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F713C" w14:textId="77777777" w:rsidR="00C606C6" w:rsidRPr="00A75CA8" w:rsidRDefault="00C606C6">
      <w:pPr>
        <w:pStyle w:val="Kopfzeile"/>
        <w:tabs>
          <w:tab w:val="clear" w:pos="4153"/>
          <w:tab w:val="clear" w:pos="8306"/>
        </w:tabs>
        <w:rPr>
          <w:rFonts w:ascii="DIN-Bold" w:hAnsi="DIN-Bold" w:cs="Arial"/>
          <w:sz w:val="20"/>
          <w:lang w:val="de-DE"/>
        </w:rPr>
      </w:pPr>
    </w:p>
    <w:p w14:paraId="05C7CE63" w14:textId="7BCE8E92" w:rsidR="008460A2" w:rsidRPr="005D652D" w:rsidRDefault="00481A1F" w:rsidP="008460A2">
      <w:pPr>
        <w:framePr w:w="7747" w:h="295" w:hSpace="142" w:wrap="around" w:vAnchor="page" w:hAnchor="page" w:x="908" w:y="4991" w:anchorLock="1"/>
        <w:rPr>
          <w:rFonts w:ascii="DIN-Medium" w:hAnsi="DIN-Medium"/>
          <w:sz w:val="31"/>
          <w:lang w:val="de-DE"/>
        </w:rPr>
      </w:pPr>
      <w:r w:rsidRPr="00481A1F">
        <w:rPr>
          <w:rFonts w:ascii="DIN-Medium" w:hAnsi="DIN-Medium"/>
          <w:sz w:val="31"/>
          <w:lang w:val="de-DE"/>
        </w:rPr>
        <w:t>Panasonic kooperiert im Hotel-TV-Bereich mit Axing</w:t>
      </w:r>
    </w:p>
    <w:p w14:paraId="5D3653A4" w14:textId="41823A94" w:rsidR="00481A1F" w:rsidRPr="00E07C74" w:rsidRDefault="00481A1F" w:rsidP="00481A1F">
      <w:pPr>
        <w:framePr w:w="7747" w:h="295" w:hSpace="142" w:wrap="around" w:vAnchor="page" w:hAnchor="page" w:x="908" w:y="4991" w:anchorLock="1"/>
        <w:rPr>
          <w:rFonts w:ascii="DIN-Black" w:hAnsi="DIN-Black"/>
          <w:sz w:val="25"/>
          <w:lang w:val="de-DE"/>
        </w:rPr>
      </w:pPr>
      <w:r>
        <w:rPr>
          <w:rFonts w:ascii="DIN-Black" w:hAnsi="DIN-Black"/>
          <w:sz w:val="25"/>
          <w:lang w:val="de-DE"/>
        </w:rPr>
        <w:t>Zusammenarbeit mit Schweizer Hospitality-Spezialist ermöglicht noch vielfältigere Lösungen</w:t>
      </w:r>
    </w:p>
    <w:p w14:paraId="6083FE8F" w14:textId="11808837"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81A1F">
        <w:rPr>
          <w:rFonts w:ascii="DIN-Black" w:hAnsi="DIN-Black"/>
          <w:color w:val="808080"/>
          <w:sz w:val="22"/>
          <w:lang w:val="de-DE"/>
        </w:rPr>
        <w:t>Nr. 084/FY 2018, Februar 2019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E78B4B2" w14:textId="74A48BD3" w:rsidR="00481A1F" w:rsidRDefault="00481A1F" w:rsidP="00481A1F">
      <w:pPr>
        <w:framePr w:w="2155" w:h="7655" w:hSpace="142" w:wrap="around" w:vAnchor="page" w:hAnchor="page" w:x="8904" w:y="4865" w:anchorLock="1"/>
        <w:rPr>
          <w:rFonts w:ascii="DIN-Medium" w:hAnsi="DIN-Medium"/>
          <w:sz w:val="14"/>
          <w:szCs w:val="14"/>
          <w:lang w:val="de-DE"/>
        </w:rPr>
      </w:pPr>
    </w:p>
    <w:p w14:paraId="679509C6"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5BA4CEF7"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5CA4B1FF"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354D5C6D"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73DFA4CD"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65C23931"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6718FC38"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4490CE01"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023BD828"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4CE01733"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4BE6E0DC"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734D46E3"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76A5730A"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443B3B25"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2F58E5AA"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006F81D4"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50D4580A"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7D42500C"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7405CE8C"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1DD1CA2C"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1445B076"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508F545E"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25A46827"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2F3C5704"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38E30CCB"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796EA780"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251CDEF3"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5FA1D715"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5EC5336B"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4E527433"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4C40AAAF"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67E0D377"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371D588B"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7BDA9DF1"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0CEA1167"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0AAA50CC"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4937E051"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7FA570BE"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08E329C1"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0DC586FD"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6DD86263"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21435EF0"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309DD11D"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316C1AA8"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1B475FB2"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1C2F0024"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52251BB3" w14:textId="77777777" w:rsidR="00481A1F" w:rsidRDefault="00481A1F" w:rsidP="00481A1F">
      <w:pPr>
        <w:framePr w:w="2155" w:h="7655" w:hSpace="142" w:wrap="around" w:vAnchor="page" w:hAnchor="page" w:x="8904" w:y="4865" w:anchorLock="1"/>
        <w:rPr>
          <w:rFonts w:ascii="DIN-Medium" w:hAnsi="DIN-Medium"/>
          <w:sz w:val="14"/>
          <w:szCs w:val="14"/>
          <w:lang w:val="de-DE"/>
        </w:rPr>
      </w:pPr>
    </w:p>
    <w:p w14:paraId="37A97F23" w14:textId="7AA26B1B" w:rsidR="000A4552" w:rsidRDefault="000A4552" w:rsidP="000A4552">
      <w:pPr>
        <w:framePr w:w="2155" w:h="7655" w:hSpace="142" w:wrap="around" w:vAnchor="page" w:hAnchor="page" w:x="8904" w:y="4865" w:anchorLock="1"/>
        <w:rPr>
          <w:rFonts w:ascii="DIN-Medium" w:hAnsi="DIN-Medium"/>
          <w:sz w:val="14"/>
          <w:szCs w:val="14"/>
          <w:lang w:val="de-DE"/>
        </w:rPr>
      </w:pPr>
    </w:p>
    <w:p w14:paraId="7C7F2479"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34A73017" w14:textId="77777777" w:rsidR="000A4552" w:rsidRPr="00D91153" w:rsidRDefault="000A4552" w:rsidP="000A4552">
      <w:pPr>
        <w:framePr w:w="2155" w:h="7655" w:hSpace="142" w:wrap="around" w:vAnchor="page" w:hAnchor="page" w:x="8904" w:y="4865" w:anchorLock="1"/>
        <w:rPr>
          <w:rFonts w:ascii="DIN-Medium" w:hAnsi="DIN-Medium"/>
          <w:color w:val="FF0000"/>
          <w:sz w:val="14"/>
          <w:szCs w:val="14"/>
          <w:lang w:val="de-DE"/>
        </w:rPr>
      </w:pPr>
    </w:p>
    <w:p w14:paraId="0CECBF32" w14:textId="4672299F" w:rsidR="000A4552"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00110D50" w:rsidRPr="00CE28D3">
          <w:rPr>
            <w:rStyle w:val="Hyperlink"/>
            <w:rFonts w:ascii="DIN-Medium" w:hAnsi="DIN-Medium"/>
            <w:sz w:val="14"/>
            <w:szCs w:val="14"/>
            <w:lang w:val="de-DE"/>
          </w:rPr>
          <w:t>www.panasonic.com/de/presse</w:t>
        </w:r>
      </w:hyperlink>
    </w:p>
    <w:p w14:paraId="716F96A9" w14:textId="77777777" w:rsidR="000A4552" w:rsidRDefault="000A4552" w:rsidP="000A4552">
      <w:pPr>
        <w:framePr w:w="2155" w:h="7655" w:hSpace="142" w:wrap="around" w:vAnchor="page" w:hAnchor="page" w:x="8904" w:y="4865" w:anchorLock="1"/>
        <w:rPr>
          <w:rFonts w:ascii="DIN-Medium" w:hAnsi="DIN-Medium"/>
          <w:lang w:val="de-DE"/>
        </w:rPr>
      </w:pPr>
    </w:p>
    <w:p w14:paraId="60F3C5C2" w14:textId="5D1CA5EC" w:rsidR="008460A2" w:rsidRPr="00481A1F" w:rsidRDefault="0082225D" w:rsidP="008460A2">
      <w:pPr>
        <w:ind w:right="-57"/>
        <w:rPr>
          <w:rFonts w:ascii="DIN-Bold" w:hAnsi="DIN-Bold"/>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53968C90" wp14:editId="44EA74FE">
            <wp:simplePos x="0" y="0"/>
            <wp:positionH relativeFrom="column">
              <wp:posOffset>-635</wp:posOffset>
            </wp:positionH>
            <wp:positionV relativeFrom="paragraph">
              <wp:posOffset>33020</wp:posOffset>
            </wp:positionV>
            <wp:extent cx="2173605" cy="1631950"/>
            <wp:effectExtent l="0" t="0" r="10795" b="0"/>
            <wp:wrapSquare wrapText="bothSides"/>
            <wp:docPr id="2" name="Bild 2" descr="/Volumes/JDB Media/JDB_Kunden/P–Z/Panasonic/Pressemitteilungen/FY2018/084_TV-Koop_Axing/084-FY2018-Panasonic-TV-Kooperation-Axing-Briefing/Download Images/Panasonic_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8/084_TV-Koop_Axing/084-FY2018-Panasonic-TV-Kooperation-Axing-Briefing/Download Images/Panasonic_T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605"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1F" w:rsidRPr="00481A1F">
        <w:rPr>
          <w:rFonts w:ascii="DIN-Bold" w:hAnsi="DIN-Bold"/>
          <w:sz w:val="20"/>
          <w:lang w:val="de-DE"/>
        </w:rPr>
        <w:t>Hamburg, Februar 2019 – Mit seinen smarten Hotel-TV-Lösungen bietet Panasonic Hoteliers, Installateuren und Krankenhäusern ein kostengünstiges und komfortables Verteilersystem auf Basis der innovativen TV&gt;IP Technologie. Das Angebot ermöglicht es, Programme in hoher Qualität auf viele verschiedene Endgeräte zu übertragen. Funktionen und Inhalte lassen sich zudem über den speziellen Hotel-TV-Modus individualisieren. Durch die Kooperation mit dem Schweizer Spezialisten für hochwertige Kommunikationstechnik und Hospitality-Komplettlösungen Axing lassen sich nun noch vielseitigere Lösungen realisieren.</w:t>
      </w:r>
    </w:p>
    <w:p w14:paraId="02F680C4" w14:textId="77777777" w:rsidR="008460A2" w:rsidRPr="00481A1F" w:rsidRDefault="008460A2" w:rsidP="008460A2">
      <w:pPr>
        <w:pStyle w:val="Textkrper3"/>
        <w:tabs>
          <w:tab w:val="left" w:pos="1096"/>
        </w:tabs>
        <w:spacing w:line="240" w:lineRule="auto"/>
        <w:ind w:right="-198"/>
        <w:rPr>
          <w:rFonts w:ascii="DIN-Regular" w:hAnsi="DIN-Regular"/>
          <w:b w:val="0"/>
          <w:lang w:val="de-DE"/>
        </w:rPr>
      </w:pPr>
    </w:p>
    <w:p w14:paraId="300054E2" w14:textId="77777777" w:rsidR="00481A1F" w:rsidRPr="00481A1F" w:rsidRDefault="00481A1F" w:rsidP="00481A1F">
      <w:pPr>
        <w:autoSpaceDE w:val="0"/>
        <w:autoSpaceDN w:val="0"/>
        <w:adjustRightInd w:val="0"/>
        <w:rPr>
          <w:rFonts w:ascii="DIN-Regular" w:hAnsi="DIN-Regular" w:cs="Helv"/>
          <w:color w:val="000000"/>
          <w:sz w:val="20"/>
          <w:lang w:val="de-DE"/>
        </w:rPr>
      </w:pPr>
      <w:r w:rsidRPr="00481A1F">
        <w:rPr>
          <w:rFonts w:ascii="DIN-Regular" w:hAnsi="DIN-Regular" w:cs="Helv"/>
          <w:color w:val="000000"/>
          <w:sz w:val="20"/>
          <w:lang w:val="de-DE"/>
        </w:rPr>
        <w:t xml:space="preserve">Panasonic ermöglicht smarte Hotel-TV/Hospitality-Lösungen, die den Installations- und Kostenaufwand deutlich reduzieren. Als Innovationstreiber bietet Panasonic einen Hotel-Modus, der via TV&gt;IP alle Voraussetzungen erfüllt, um Hausinformationen und TV-Programme für viele Endgeräte zur Verfügung zu stellen. Die bisher zusätzlich benötigte, kostenaufwändige Infrastruktur in Form von Boxen ist dadurch nicht mehr notwendig. </w:t>
      </w:r>
    </w:p>
    <w:p w14:paraId="17C54190" w14:textId="77777777" w:rsidR="00481A1F" w:rsidRPr="00481A1F" w:rsidRDefault="00481A1F" w:rsidP="00481A1F">
      <w:pPr>
        <w:autoSpaceDE w:val="0"/>
        <w:autoSpaceDN w:val="0"/>
        <w:adjustRightInd w:val="0"/>
        <w:rPr>
          <w:rFonts w:ascii="DIN-Regular" w:hAnsi="DIN-Regular" w:cs="Helv"/>
          <w:color w:val="000000"/>
          <w:sz w:val="20"/>
          <w:lang w:val="de-DE"/>
        </w:rPr>
      </w:pPr>
    </w:p>
    <w:p w14:paraId="0570F487" w14:textId="77777777" w:rsidR="00481A1F" w:rsidRPr="00481A1F" w:rsidRDefault="00481A1F" w:rsidP="00481A1F">
      <w:pPr>
        <w:autoSpaceDE w:val="0"/>
        <w:autoSpaceDN w:val="0"/>
        <w:adjustRightInd w:val="0"/>
        <w:rPr>
          <w:rFonts w:ascii="DIN-Regular" w:hAnsi="DIN-Regular" w:cs="Helv"/>
          <w:color w:val="000000"/>
          <w:sz w:val="20"/>
          <w:lang w:val="de-DE"/>
        </w:rPr>
      </w:pPr>
      <w:r w:rsidRPr="00481A1F">
        <w:rPr>
          <w:rFonts w:ascii="DIN-Regular" w:hAnsi="DIN-Regular" w:cs="Helv"/>
          <w:color w:val="000000"/>
          <w:sz w:val="20"/>
          <w:lang w:val="de-DE"/>
        </w:rPr>
        <w:t>Besonders praktisch sind die umfangreichen Empfangsmöglichkeiten: Das Signal kann über LAN, Powerline oder besonders komfortabel und kabellos über WLAN bezogen werden und das bei voller TV-Funktionalität. Da fast alle Panasonic TVs sowohl den Uni- als auch den Multicast-Standard unterstützen, können sie problemlos und unabhängig voneinander auf mehrere TV&gt;IP Server zugreifen. Das ermöglicht eine besonders flexible Integration in Hotels, Krankenhäuser und andere öffentliche Einrichtungen.</w:t>
      </w:r>
    </w:p>
    <w:p w14:paraId="59618FE5" w14:textId="77777777" w:rsidR="00481A1F" w:rsidRPr="00481A1F" w:rsidRDefault="00481A1F" w:rsidP="00481A1F">
      <w:pPr>
        <w:autoSpaceDE w:val="0"/>
        <w:autoSpaceDN w:val="0"/>
        <w:adjustRightInd w:val="0"/>
        <w:rPr>
          <w:rFonts w:ascii="DIN-Regular" w:hAnsi="DIN-Regular" w:cs="Helv"/>
          <w:color w:val="000000"/>
          <w:sz w:val="20"/>
          <w:lang w:val="de-DE"/>
        </w:rPr>
      </w:pPr>
    </w:p>
    <w:p w14:paraId="0EDA2E85" w14:textId="77777777" w:rsidR="00481A1F" w:rsidRPr="00481A1F" w:rsidRDefault="00481A1F" w:rsidP="00481A1F">
      <w:pPr>
        <w:autoSpaceDE w:val="0"/>
        <w:autoSpaceDN w:val="0"/>
        <w:adjustRightInd w:val="0"/>
        <w:rPr>
          <w:rFonts w:ascii="DIN-Regular" w:hAnsi="DIN-Regular" w:cs="Helv"/>
          <w:color w:val="000000"/>
          <w:sz w:val="20"/>
          <w:lang w:val="de-DE"/>
        </w:rPr>
      </w:pPr>
      <w:r w:rsidRPr="00481A1F">
        <w:rPr>
          <w:rFonts w:ascii="DIN-Regular" w:hAnsi="DIN-Regular" w:cs="Helv"/>
          <w:color w:val="000000"/>
          <w:sz w:val="20"/>
          <w:lang w:val="de-DE"/>
        </w:rPr>
        <w:t>Durch die Zusammenarbeit mit Axing baut Panasonic seine Position im Hotel-TV-Bereich weiter aus. So sind ab sofort die nötigen m3u-Dateien in den IP Streamern (Kopfstellen) von Axing für die TV-Modelle von Panasonic integriert. Dadurch erhöht sich die Angebotsvielfalt für Hoteliers und Installateure spürbar.</w:t>
      </w:r>
    </w:p>
    <w:p w14:paraId="63374E20" w14:textId="77777777" w:rsidR="00481A1F" w:rsidRPr="00481A1F" w:rsidRDefault="00481A1F" w:rsidP="00481A1F">
      <w:pPr>
        <w:autoSpaceDE w:val="0"/>
        <w:autoSpaceDN w:val="0"/>
        <w:adjustRightInd w:val="0"/>
        <w:rPr>
          <w:rFonts w:ascii="DIN-Regular" w:hAnsi="DIN-Regular" w:cs="Helv"/>
          <w:color w:val="000000"/>
          <w:sz w:val="20"/>
          <w:lang w:val="de-DE"/>
        </w:rPr>
      </w:pPr>
    </w:p>
    <w:p w14:paraId="5BBD0919" w14:textId="77777777" w:rsidR="00481A1F" w:rsidRPr="00481A1F" w:rsidRDefault="00481A1F" w:rsidP="00481A1F">
      <w:pPr>
        <w:autoSpaceDE w:val="0"/>
        <w:autoSpaceDN w:val="0"/>
        <w:adjustRightInd w:val="0"/>
        <w:rPr>
          <w:rFonts w:ascii="DIN-Regular" w:hAnsi="DIN-Regular" w:cs="Helv"/>
          <w:color w:val="000000"/>
          <w:sz w:val="20"/>
          <w:lang w:val="de-DE"/>
        </w:rPr>
      </w:pPr>
      <w:r w:rsidRPr="00481A1F">
        <w:rPr>
          <w:rFonts w:ascii="DIN-Regular" w:hAnsi="DIN-Regular" w:cs="Helv"/>
          <w:color w:val="000000"/>
          <w:sz w:val="20"/>
          <w:lang w:val="de-DE"/>
        </w:rPr>
        <w:t xml:space="preserve">„Durch den konsequenten Fokus auf die TV&gt;IP Technologie hat sich Panasonic im Hotel-TV-/Hospitality-Bereich ein absolutes Alleinstellungsmerkmal gesichert. Wir freuen uns, dass </w:t>
      </w:r>
      <w:r w:rsidRPr="00481A1F">
        <w:rPr>
          <w:rFonts w:ascii="DIN-Regular" w:hAnsi="DIN-Regular" w:cs="Helv"/>
          <w:color w:val="000000"/>
          <w:sz w:val="20"/>
          <w:lang w:val="de-DE"/>
        </w:rPr>
        <w:lastRenderedPageBreak/>
        <w:t>wir durch die Kooperation noch flexiblere und komfortablere Lösungen neben der bestehenden AXING IPTV-Lösung realisieren und damit den Gästen wie auch Kunden einen direkten Mehrwert bieten können“, sagt Frank Fuhrmann, CTO Produkt-/Projektmanagement bei Axing.</w:t>
      </w:r>
    </w:p>
    <w:p w14:paraId="7E12FE5D" w14:textId="77777777" w:rsidR="00481A1F" w:rsidRPr="00481A1F" w:rsidRDefault="00481A1F" w:rsidP="00481A1F">
      <w:pPr>
        <w:autoSpaceDE w:val="0"/>
        <w:autoSpaceDN w:val="0"/>
        <w:adjustRightInd w:val="0"/>
        <w:rPr>
          <w:rFonts w:ascii="DIN-Regular" w:hAnsi="DIN-Regular" w:cs="Helv"/>
          <w:color w:val="000000"/>
          <w:sz w:val="20"/>
          <w:lang w:val="de-DE"/>
        </w:rPr>
      </w:pPr>
    </w:p>
    <w:p w14:paraId="39B52069" w14:textId="77777777" w:rsidR="00481A1F" w:rsidRDefault="00481A1F" w:rsidP="00481A1F">
      <w:pPr>
        <w:autoSpaceDE w:val="0"/>
        <w:autoSpaceDN w:val="0"/>
        <w:adjustRightInd w:val="0"/>
        <w:rPr>
          <w:rFonts w:ascii="DIN-Regular" w:hAnsi="DIN-Regular" w:cs="Helv"/>
          <w:color w:val="000000"/>
          <w:sz w:val="20"/>
          <w:lang w:val="de-DE"/>
        </w:rPr>
      </w:pPr>
      <w:r w:rsidRPr="00481A1F">
        <w:rPr>
          <w:rFonts w:ascii="DIN-Regular" w:hAnsi="DIN-Regular" w:cs="Helv"/>
          <w:color w:val="000000"/>
          <w:sz w:val="20"/>
          <w:lang w:val="de-DE"/>
        </w:rPr>
        <w:t xml:space="preserve">„Wir sind glücklich, dass wir mit Axing einen weiteren wichtigen Partner im Hotel-TV-Bereich gewonnen haben, der ebenso wie wir für höchste Qualität und Zukunftssicherheit steht. Gleichzeitig unterstreichen wir damit unseren Anspruch, die Präsenz von Panasonic TVs in Hotels, Krankenhäusern und ähnlichen Einrichtungen auch weiterhin kontinuierlich auszubauen“, erklärt Dirk Schulze, Head </w:t>
      </w:r>
      <w:proofErr w:type="spellStart"/>
      <w:r w:rsidRPr="00481A1F">
        <w:rPr>
          <w:rFonts w:ascii="DIN-Regular" w:hAnsi="DIN-Regular" w:cs="Helv"/>
          <w:color w:val="000000"/>
          <w:sz w:val="20"/>
          <w:lang w:val="de-DE"/>
        </w:rPr>
        <w:t>of</w:t>
      </w:r>
      <w:proofErr w:type="spellEnd"/>
      <w:r w:rsidRPr="00481A1F">
        <w:rPr>
          <w:rFonts w:ascii="DIN-Regular" w:hAnsi="DIN-Regular" w:cs="Helv"/>
          <w:color w:val="000000"/>
          <w:sz w:val="20"/>
          <w:lang w:val="de-DE"/>
        </w:rPr>
        <w:t xml:space="preserve"> </w:t>
      </w:r>
      <w:proofErr w:type="spellStart"/>
      <w:r w:rsidRPr="00481A1F">
        <w:rPr>
          <w:rFonts w:ascii="DIN-Regular" w:hAnsi="DIN-Regular" w:cs="Helv"/>
          <w:color w:val="000000"/>
          <w:sz w:val="20"/>
          <w:lang w:val="de-DE"/>
        </w:rPr>
        <w:t>Product</w:t>
      </w:r>
      <w:proofErr w:type="spellEnd"/>
      <w:r w:rsidRPr="00481A1F">
        <w:rPr>
          <w:rFonts w:ascii="DIN-Regular" w:hAnsi="DIN-Regular" w:cs="Helv"/>
          <w:color w:val="000000"/>
          <w:sz w:val="20"/>
          <w:lang w:val="de-DE"/>
        </w:rPr>
        <w:t xml:space="preserve"> Marketing TV/Home-AV bei Panasonic Deutschland.</w:t>
      </w:r>
    </w:p>
    <w:p w14:paraId="2A7DF2EC" w14:textId="77777777" w:rsidR="00481A1F" w:rsidRDefault="00481A1F" w:rsidP="00481A1F">
      <w:pPr>
        <w:autoSpaceDE w:val="0"/>
        <w:autoSpaceDN w:val="0"/>
        <w:adjustRightInd w:val="0"/>
        <w:rPr>
          <w:rFonts w:ascii="DIN-Regular" w:hAnsi="DIN-Regular" w:cs="Helv"/>
          <w:color w:val="000000"/>
          <w:sz w:val="20"/>
          <w:lang w:val="de-DE"/>
        </w:rPr>
      </w:pPr>
    </w:p>
    <w:p w14:paraId="4354BF44" w14:textId="77777777" w:rsidR="00481A1F" w:rsidRPr="00481A1F" w:rsidRDefault="00481A1F" w:rsidP="00481A1F">
      <w:pPr>
        <w:autoSpaceDE w:val="0"/>
        <w:autoSpaceDN w:val="0"/>
        <w:adjustRightInd w:val="0"/>
        <w:rPr>
          <w:rFonts w:ascii="DIN-Regular" w:hAnsi="DIN-Regular" w:cs="Helv"/>
          <w:color w:val="000000"/>
          <w:sz w:val="16"/>
          <w:szCs w:val="16"/>
          <w:lang w:val="de-DE"/>
        </w:rPr>
      </w:pPr>
      <w:r w:rsidRPr="00481A1F">
        <w:rPr>
          <w:rFonts w:ascii="DIN-Regular" w:hAnsi="DIN-Regular" w:cs="Helv"/>
          <w:color w:val="000000"/>
          <w:sz w:val="16"/>
          <w:szCs w:val="16"/>
          <w:lang w:val="de-DE"/>
        </w:rPr>
        <w:t>Technische Änderungen und Irrtümer vorbehalten.</w:t>
      </w:r>
    </w:p>
    <w:p w14:paraId="253A5D96" w14:textId="77777777" w:rsidR="00481A1F" w:rsidRPr="00481A1F" w:rsidRDefault="00481A1F" w:rsidP="00481A1F">
      <w:pPr>
        <w:autoSpaceDE w:val="0"/>
        <w:autoSpaceDN w:val="0"/>
        <w:adjustRightInd w:val="0"/>
        <w:rPr>
          <w:rFonts w:ascii="DIN-Regular" w:hAnsi="DIN-Regular" w:cs="Helv"/>
          <w:color w:val="000000"/>
          <w:sz w:val="20"/>
          <w:lang w:val="de-DE"/>
        </w:rPr>
      </w:pPr>
      <w:r w:rsidRPr="00481A1F">
        <w:rPr>
          <w:rFonts w:ascii="DIN-Regular" w:hAnsi="DIN-Regular" w:cs="Helv"/>
          <w:color w:val="000000"/>
          <w:sz w:val="16"/>
          <w:szCs w:val="16"/>
          <w:lang w:val="de-DE"/>
        </w:rPr>
        <w:t>Stand: 02/2019</w:t>
      </w:r>
    </w:p>
    <w:p w14:paraId="3CDD2253" w14:textId="77777777" w:rsidR="00481A1F" w:rsidRPr="00481A1F" w:rsidRDefault="00481A1F" w:rsidP="00481A1F">
      <w:pPr>
        <w:autoSpaceDE w:val="0"/>
        <w:autoSpaceDN w:val="0"/>
        <w:adjustRightInd w:val="0"/>
        <w:rPr>
          <w:rFonts w:ascii="DIN-Regular" w:hAnsi="DIN-Regular" w:cs="Helv"/>
          <w:color w:val="000000"/>
          <w:sz w:val="20"/>
          <w:lang w:val="de-DE"/>
        </w:rPr>
      </w:pPr>
    </w:p>
    <w:p w14:paraId="245E7684" w14:textId="3A0D6C4B" w:rsidR="006A5758" w:rsidRDefault="006A5758" w:rsidP="006A5758">
      <w:pPr>
        <w:autoSpaceDE w:val="0"/>
        <w:autoSpaceDN w:val="0"/>
        <w:adjustRightInd w:val="0"/>
        <w:rPr>
          <w:rFonts w:ascii="DIN-Regular" w:eastAsia="MS Mincho" w:hAnsi="DIN-Regular" w:cs="Arial"/>
          <w:sz w:val="20"/>
          <w:lang w:val="de-DE" w:eastAsia="ja-JP"/>
        </w:rPr>
      </w:pPr>
    </w:p>
    <w:p w14:paraId="457934B8" w14:textId="77777777" w:rsidR="00481A1F" w:rsidRPr="00C0587C" w:rsidRDefault="00481A1F" w:rsidP="00481A1F">
      <w:pPr>
        <w:pStyle w:val="Textkrper3"/>
        <w:spacing w:line="240" w:lineRule="auto"/>
        <w:ind w:right="-57"/>
        <w:rPr>
          <w:rFonts w:ascii="DIN-Bold" w:hAnsi="DIN-Bold" w:cs="Arial"/>
          <w:b w:val="0"/>
          <w:color w:val="000000"/>
          <w:lang w:val="de-DE"/>
        </w:rPr>
      </w:pPr>
      <w:r w:rsidRPr="00481A1F">
        <w:rPr>
          <w:rFonts w:ascii="DIN-Regular" w:hAnsi="DIN-Regular" w:cs="Helv"/>
          <w:b w:val="0"/>
          <w:color w:val="000000"/>
          <w:lang w:val="de-DE"/>
        </w:rPr>
        <w:t>Aktuelle Videos zu den TVs von Panasonic finden Sie auf YouTube unter:</w:t>
      </w:r>
    </w:p>
    <w:p w14:paraId="55E849CA" w14:textId="77777777" w:rsidR="00481A1F" w:rsidRDefault="0036174A" w:rsidP="00481A1F">
      <w:pPr>
        <w:rPr>
          <w:rFonts w:ascii="DIN-Regular" w:eastAsia="Times" w:hAnsi="DIN-Regular" w:cs="Helv"/>
          <w:color w:val="000000"/>
          <w:sz w:val="20"/>
          <w:lang w:val="de-DE" w:eastAsia="de-DE"/>
        </w:rPr>
      </w:pPr>
      <w:hyperlink r:id="rId10" w:history="1">
        <w:r w:rsidR="00481A1F" w:rsidRPr="006437B3">
          <w:rPr>
            <w:rStyle w:val="Hyperlink"/>
            <w:rFonts w:ascii="DIN-Regular" w:eastAsia="Times" w:hAnsi="DIN-Regular" w:cs="Helv"/>
            <w:sz w:val="20"/>
            <w:lang w:val="de-DE" w:eastAsia="de-DE"/>
          </w:rPr>
          <w:t>https://www.youtube.com/playlist?list=PLC7ED484E078FCF4C</w:t>
        </w:r>
      </w:hyperlink>
    </w:p>
    <w:p w14:paraId="4B63A725" w14:textId="77777777" w:rsidR="00481A1F" w:rsidRDefault="00481A1F" w:rsidP="00481A1F">
      <w:pPr>
        <w:rPr>
          <w:rFonts w:ascii="DIN-Bold" w:hAnsi="DIN-Bold"/>
          <w:sz w:val="20"/>
          <w:lang w:val="de-DE"/>
        </w:rPr>
      </w:pPr>
    </w:p>
    <w:p w14:paraId="49100B56" w14:textId="77777777" w:rsidR="00481A1F" w:rsidRPr="00481A1F" w:rsidRDefault="00481A1F" w:rsidP="00481A1F">
      <w:pPr>
        <w:pStyle w:val="Textkrper3"/>
        <w:spacing w:line="240" w:lineRule="auto"/>
        <w:ind w:right="-57"/>
        <w:rPr>
          <w:rFonts w:ascii="DIN-Regular" w:hAnsi="DIN-Regular" w:cs="Helv"/>
          <w:b w:val="0"/>
          <w:color w:val="000000"/>
          <w:lang w:val="de-DE"/>
        </w:rPr>
      </w:pPr>
      <w:r w:rsidRPr="00481A1F">
        <w:rPr>
          <w:rFonts w:ascii="DIN-Regular" w:hAnsi="DIN-Regular" w:cs="Helv"/>
          <w:b w:val="0"/>
          <w:color w:val="000000"/>
          <w:lang w:val="de-DE"/>
        </w:rPr>
        <w:t>Weitere Informationen zu den innovativen Panasonic Hotel TV und Hospitality Lösungen finden Sie unter:</w:t>
      </w:r>
    </w:p>
    <w:p w14:paraId="078FB45E" w14:textId="63B5B6C1" w:rsidR="00481A1F" w:rsidRPr="00481A1F" w:rsidRDefault="0036174A" w:rsidP="00481A1F">
      <w:pPr>
        <w:pStyle w:val="Textkrper3"/>
        <w:spacing w:line="240" w:lineRule="auto"/>
        <w:ind w:right="-57"/>
        <w:rPr>
          <w:rFonts w:ascii="DIN-Regular" w:hAnsi="DIN-Regular" w:cs="Helv"/>
          <w:b w:val="0"/>
          <w:color w:val="000000"/>
          <w:lang w:val="de-DE"/>
        </w:rPr>
      </w:pPr>
      <w:hyperlink r:id="rId11" w:history="1">
        <w:r w:rsidR="00481A1F" w:rsidRPr="00570CC3">
          <w:rPr>
            <w:rStyle w:val="Hyperlink"/>
            <w:rFonts w:ascii="DIN-Regular" w:hAnsi="DIN-Regular" w:cs="Helv"/>
            <w:b w:val="0"/>
            <w:lang w:val="de-DE"/>
          </w:rPr>
          <w:t>https://www.panasonic.de/hotel-tv</w:t>
        </w:r>
      </w:hyperlink>
      <w:r w:rsidR="00481A1F">
        <w:rPr>
          <w:rFonts w:ascii="DIN-Regular" w:hAnsi="DIN-Regular" w:cs="Helv"/>
          <w:b w:val="0"/>
          <w:color w:val="000000"/>
          <w:lang w:val="de-DE"/>
        </w:rPr>
        <w:t xml:space="preserve"> </w:t>
      </w:r>
    </w:p>
    <w:p w14:paraId="2F07309F" w14:textId="77777777" w:rsidR="00481A1F" w:rsidRPr="001F382C" w:rsidRDefault="00481A1F" w:rsidP="00481A1F">
      <w:pPr>
        <w:rPr>
          <w:rFonts w:ascii="DIN-Bold" w:hAnsi="DIN-Bold"/>
          <w:sz w:val="20"/>
          <w:lang w:val="de-DE"/>
        </w:rPr>
      </w:pPr>
    </w:p>
    <w:p w14:paraId="4CB13634" w14:textId="41E11FA0" w:rsidR="00481A1F" w:rsidRPr="008460A2" w:rsidRDefault="00481A1F" w:rsidP="00481A1F">
      <w:pPr>
        <w:autoSpaceDE w:val="0"/>
        <w:autoSpaceDN w:val="0"/>
        <w:adjustRightInd w:val="0"/>
        <w:rPr>
          <w:rFonts w:ascii="DIN-Regular" w:eastAsia="MS Mincho" w:hAnsi="DIN-Regular" w:cs="Arial"/>
          <w:sz w:val="20"/>
          <w:lang w:val="de-DE" w:eastAsia="ja-JP"/>
        </w:rPr>
      </w:pPr>
      <w:r w:rsidRPr="001F382C">
        <w:rPr>
          <w:rFonts w:ascii="DIN-Regular" w:hAnsi="DIN-Regular" w:cs="Helv"/>
          <w:color w:val="000000"/>
          <w:sz w:val="20"/>
          <w:lang w:val="de-DE"/>
        </w:rPr>
        <w:t>Bei Veröffentlichung oder redaktioneller Erwähnung freuen wir uns über die Zusendung eines Belegexemplars!</w:t>
      </w:r>
    </w:p>
    <w:p w14:paraId="56F56019" w14:textId="77777777" w:rsidR="008460A2" w:rsidRDefault="008460A2" w:rsidP="008460A2">
      <w:pPr>
        <w:pStyle w:val="Copy"/>
        <w:spacing w:before="120" w:line="240" w:lineRule="auto"/>
        <w:ind w:right="-340"/>
        <w:rPr>
          <w:rFonts w:ascii="DIN-Bold" w:eastAsia="Times New Roman" w:hAnsi="DIN-Bold"/>
          <w:sz w:val="18"/>
          <w:szCs w:val="18"/>
          <w:lang w:eastAsia="en-US"/>
        </w:rPr>
      </w:pPr>
    </w:p>
    <w:p w14:paraId="45B3D09A" w14:textId="77777777" w:rsidR="009543CB" w:rsidRDefault="009543CB" w:rsidP="009543CB">
      <w:pPr>
        <w:ind w:right="13"/>
        <w:rPr>
          <w:rFonts w:ascii="DIN-Bold" w:hAnsi="DIN-Bold" w:cs="Arial"/>
          <w:color w:val="000000"/>
          <w:sz w:val="20"/>
          <w:lang w:val="de-DE"/>
        </w:rPr>
      </w:pPr>
      <w:r w:rsidRPr="00514243">
        <w:rPr>
          <w:rFonts w:ascii="DIN-Bold" w:hAnsi="DIN-Bold" w:cs="Arial"/>
          <w:color w:val="000000"/>
          <w:sz w:val="20"/>
          <w:lang w:val="de-DE"/>
        </w:rPr>
        <w:t>Über Panasonic:</w:t>
      </w:r>
    </w:p>
    <w:p w14:paraId="6D38B28A" w14:textId="77777777" w:rsidR="005D652D" w:rsidRPr="008C741F" w:rsidRDefault="005D652D" w:rsidP="005D652D">
      <w:pPr>
        <w:pStyle w:val="Copy"/>
        <w:spacing w:line="240" w:lineRule="auto"/>
        <w:rPr>
          <w:rFonts w:ascii="DIN-Regular" w:hAnsi="DIN-Regular"/>
        </w:rPr>
      </w:pPr>
      <w:r w:rsidRPr="008C741F">
        <w:rPr>
          <w:rFonts w:ascii="DIN-Regular" w:hAnsi="DIN-Regular"/>
        </w:rPr>
        <w:t>Die Panasonic Corporation ge</w:t>
      </w:r>
      <w:r>
        <w:rPr>
          <w:rFonts w:ascii="DIN-Regular" w:hAnsi="DIN-Regular"/>
        </w:rPr>
        <w:t>hö</w:t>
      </w:r>
      <w:r w:rsidRPr="008C741F">
        <w:rPr>
          <w:rFonts w:ascii="DIN-Regular" w:hAnsi="DIN-Regular"/>
        </w:rPr>
        <w:t>rt zu den weltweit f</w:t>
      </w:r>
      <w:r>
        <w:rPr>
          <w:rFonts w:ascii="DIN-Regular" w:hAnsi="DIN-Regular"/>
        </w:rPr>
        <w:t>ü</w:t>
      </w:r>
      <w:r w:rsidRPr="008C741F">
        <w:rPr>
          <w:rFonts w:ascii="DIN-Regular" w:hAnsi="DIN-Regular"/>
        </w:rPr>
        <w:t>hrenden Unternehmen in der Entwicklung und Produktion elektronischer Technologien und L</w:t>
      </w:r>
      <w:r>
        <w:rPr>
          <w:rFonts w:ascii="DIN-Regular" w:hAnsi="DIN-Regular"/>
        </w:rPr>
        <w:t>ö</w:t>
      </w:r>
      <w:r w:rsidRPr="008C741F">
        <w:rPr>
          <w:rFonts w:ascii="DIN-Regular" w:hAnsi="DIN-Regular"/>
        </w:rPr>
        <w:t>sungen f</w:t>
      </w:r>
      <w:r>
        <w:rPr>
          <w:rFonts w:ascii="Calibri" w:eastAsia="Calibri" w:hAnsi="Calibri" w:cs="Calibri"/>
        </w:rPr>
        <w:t>ür</w:t>
      </w:r>
      <w:r w:rsidRPr="008C741F">
        <w:rPr>
          <w:rFonts w:ascii="DIN-Regular" w:hAnsi="DIN-Regular"/>
        </w:rPr>
        <w:t xml:space="preserve"> Kunden in den Gesch</w:t>
      </w:r>
      <w:r>
        <w:rPr>
          <w:rFonts w:ascii="DIN-Regular" w:hAnsi="DIN-Regular"/>
        </w:rPr>
        <w:t>ä</w:t>
      </w:r>
      <w:r w:rsidRPr="008C741F">
        <w:rPr>
          <w:rFonts w:ascii="DIN-Regular" w:hAnsi="DIN-Regular"/>
        </w:rPr>
        <w:t xml:space="preserve">ftsfeldern Consumer Electronics, </w:t>
      </w:r>
      <w:proofErr w:type="spellStart"/>
      <w:r w:rsidRPr="008C741F">
        <w:rPr>
          <w:rFonts w:ascii="DIN-Regular" w:hAnsi="DIN-Regular"/>
        </w:rPr>
        <w:t>Housing</w:t>
      </w:r>
      <w:proofErr w:type="spellEnd"/>
      <w:r w:rsidRPr="008C741F">
        <w:rPr>
          <w:rFonts w:ascii="DIN-Regular" w:hAnsi="DIN-Regular"/>
        </w:rPr>
        <w:t>, Automotive und B2B Business. Im Jahr 2018 feiert der Konzern sein hundertjähriges Bestehen</w:t>
      </w:r>
      <w:r>
        <w:rPr>
          <w:rFonts w:ascii="DIN-Regular" w:hAnsi="DIN-Regular"/>
        </w:rPr>
        <w:t>. Weltweit expandierend</w:t>
      </w:r>
      <w:r w:rsidRPr="008C741F">
        <w:rPr>
          <w:rFonts w:ascii="DIN-Regular" w:hAnsi="DIN-Regular"/>
        </w:rPr>
        <w:t xml:space="preserve"> unterh</w:t>
      </w:r>
      <w:r>
        <w:rPr>
          <w:rFonts w:ascii="DIN-Regular" w:hAnsi="DIN-Regular"/>
        </w:rPr>
        <w:t>ä</w:t>
      </w:r>
      <w:r w:rsidRPr="008C741F">
        <w:rPr>
          <w:rFonts w:ascii="DIN-Regular" w:hAnsi="DIN-Regular"/>
        </w:rPr>
        <w:t>lt</w:t>
      </w:r>
      <w:r>
        <w:rPr>
          <w:rFonts w:ascii="DIN-Regular" w:hAnsi="DIN-Regular"/>
        </w:rPr>
        <w:t xml:space="preserve"> Panasonic</w:t>
      </w:r>
      <w:r w:rsidRPr="008C741F">
        <w:rPr>
          <w:rFonts w:ascii="DIN-Regular" w:hAnsi="DIN-Regular"/>
        </w:rPr>
        <w:t xml:space="preserve"> inzwischen 591 Tochtergesellschaften und 88 Beteiligungsunternehmen. Im abgelaufenen Gesch</w:t>
      </w:r>
      <w:r>
        <w:rPr>
          <w:rFonts w:ascii="DIN-Regular" w:hAnsi="DIN-Regular"/>
        </w:rPr>
        <w:t>ä</w:t>
      </w:r>
      <w:r w:rsidRPr="008C741F">
        <w:rPr>
          <w:rFonts w:ascii="DIN-Regular" w:hAnsi="DIN-Regular"/>
        </w:rPr>
        <w:t>ftsjahr (Ende 31. M</w:t>
      </w:r>
      <w:r>
        <w:rPr>
          <w:rFonts w:ascii="DIN-Regular" w:hAnsi="DIN-Regular"/>
        </w:rPr>
        <w:t>är</w:t>
      </w:r>
      <w:r w:rsidRPr="008C741F">
        <w:rPr>
          <w:rFonts w:ascii="DIN-Regular" w:hAnsi="DIN-Regular"/>
        </w:rPr>
        <w:t xml:space="preserve">z 2018) erzielte das Unternehmen einen konsolidierten Netto-Umsatz von 61,04 Milliarden EUR. Panasonic hat den Anspruch, durch Innovationen </w:t>
      </w:r>
      <w:r>
        <w:rPr>
          <w:rFonts w:ascii="DIN-Regular" w:hAnsi="DIN-Regular"/>
        </w:rPr>
        <w:t>ü</w:t>
      </w:r>
      <w:r w:rsidRPr="008C741F">
        <w:rPr>
          <w:rFonts w:ascii="DIN-Regular" w:hAnsi="DIN-Regular"/>
        </w:rPr>
        <w:t>ber die Grenzen der einzelnen Gesch</w:t>
      </w:r>
      <w:r>
        <w:rPr>
          <w:rFonts w:ascii="DIN-Regular" w:hAnsi="DIN-Regular"/>
        </w:rPr>
        <w:t>äftsfelder hinweg, Mehrwerte fü</w:t>
      </w:r>
      <w:r w:rsidRPr="008C741F">
        <w:rPr>
          <w:rFonts w:ascii="DIN-Regular" w:hAnsi="DIN-Regular"/>
        </w:rPr>
        <w:t xml:space="preserve">r den Alltag und die Umwelt seiner Kunden zu schaffen. </w:t>
      </w:r>
      <w:r w:rsidRPr="003036E2">
        <w:rPr>
          <w:rFonts w:ascii="DIN-Regular" w:hAnsi="DIN-Regular"/>
        </w:rPr>
        <w:t xml:space="preserve">Weitere Informationen über das Unternehmen sowie die Marke Panasonic finden Sie unter </w:t>
      </w:r>
      <w:hyperlink r:id="rId12" w:history="1">
        <w:r w:rsidRPr="00EE7A4B">
          <w:rPr>
            <w:rStyle w:val="Hyperlink"/>
            <w:rFonts w:ascii="DIN-Regular" w:hAnsi="DIN-Regular"/>
          </w:rPr>
          <w:t>www.panasonic.com/global/home.html</w:t>
        </w:r>
      </w:hyperlink>
      <w:r>
        <w:rPr>
          <w:rFonts w:ascii="DIN-Regular" w:hAnsi="DIN-Regular"/>
        </w:rPr>
        <w:t xml:space="preserve"> </w:t>
      </w:r>
      <w:r w:rsidRPr="003036E2">
        <w:rPr>
          <w:rFonts w:ascii="DIN-Regular" w:hAnsi="DIN-Regular"/>
        </w:rPr>
        <w:t xml:space="preserve">und </w:t>
      </w:r>
      <w:hyperlink r:id="rId13" w:history="1">
        <w:r w:rsidRPr="00EE7A4B">
          <w:rPr>
            <w:rStyle w:val="Hyperlink"/>
            <w:rFonts w:ascii="DIN-Regular" w:hAnsi="DIN-Regular"/>
          </w:rPr>
          <w:t>www.experience.panasonic.de/</w:t>
        </w:r>
      </w:hyperlink>
      <w:r w:rsidRPr="003036E2">
        <w:rPr>
          <w:rFonts w:ascii="DIN-Regular" w:hAnsi="DIN-Regular"/>
        </w:rPr>
        <w:t>.</w:t>
      </w:r>
    </w:p>
    <w:p w14:paraId="747DF836" w14:textId="77777777" w:rsidR="009543CB" w:rsidRPr="00DA2AEB" w:rsidRDefault="009543CB" w:rsidP="009543CB">
      <w:pPr>
        <w:ind w:right="13"/>
        <w:rPr>
          <w:rFonts w:ascii="DIN-Regular" w:hAnsi="DIN-Regular" w:cs="Arial"/>
          <w:color w:val="000000"/>
          <w:sz w:val="20"/>
          <w:lang w:val="de-DE"/>
        </w:rPr>
      </w:pPr>
    </w:p>
    <w:p w14:paraId="1FA8167F" w14:textId="77777777" w:rsidR="009543CB" w:rsidRPr="00CE619C" w:rsidRDefault="009543CB" w:rsidP="009543CB">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lastRenderedPageBreak/>
        <w:t>Weitere Informationen:</w:t>
      </w:r>
    </w:p>
    <w:p w14:paraId="0E73C8C0" w14:textId="77777777" w:rsidR="009543CB" w:rsidRPr="00CE619C" w:rsidRDefault="009543CB" w:rsidP="009543CB">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0AE93396" w14:textId="77777777" w:rsidR="009543CB" w:rsidRPr="00CE619C" w:rsidRDefault="009543CB" w:rsidP="009543CB">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2F6CC00F" w14:textId="77777777" w:rsidR="009543CB" w:rsidRPr="00CE619C" w:rsidRDefault="009543CB" w:rsidP="009543CB">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7A10CC9F" w14:textId="77777777" w:rsidR="009543CB" w:rsidRPr="00CE619C" w:rsidRDefault="009543CB" w:rsidP="009543CB">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7186F368" w14:textId="77777777" w:rsidR="009543CB" w:rsidRPr="00D15AEE" w:rsidRDefault="009543CB" w:rsidP="009543CB">
      <w:pPr>
        <w:pStyle w:val="Textkrper3"/>
        <w:spacing w:line="240" w:lineRule="auto"/>
        <w:ind w:right="13"/>
        <w:rPr>
          <w:rFonts w:ascii="DIN-Regular" w:hAnsi="DIN-Regular"/>
          <w:b w:val="0"/>
          <w:bCs/>
          <w:iCs/>
          <w:lang w:val="de-DE"/>
        </w:rPr>
      </w:pPr>
    </w:p>
    <w:p w14:paraId="6134E287" w14:textId="77777777" w:rsidR="009543CB" w:rsidRDefault="009543CB" w:rsidP="009543CB">
      <w:pPr>
        <w:pStyle w:val="StandardWeb"/>
        <w:spacing w:before="0" w:beforeAutospacing="0" w:after="0" w:afterAutospacing="0"/>
        <w:ind w:right="13"/>
        <w:rPr>
          <w:rFonts w:ascii="DIN-Regular" w:hAnsi="DIN-Regular"/>
          <w:sz w:val="20"/>
          <w:szCs w:val="20"/>
        </w:rPr>
      </w:pPr>
      <w:r w:rsidRPr="00E50EBA">
        <w:rPr>
          <w:rStyle w:val="Fet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4"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p w14:paraId="0E3113C8" w14:textId="77777777" w:rsidR="000D3B96" w:rsidRDefault="000D3B96" w:rsidP="000D3B96">
      <w:pPr>
        <w:rPr>
          <w:rFonts w:ascii="DIN-Regular" w:hAnsi="DIN-Regular"/>
          <w:sz w:val="20"/>
          <w:lang w:val="de-DE"/>
        </w:rPr>
      </w:pP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10DA9773" w14:textId="77777777" w:rsidR="00481A1F" w:rsidRPr="00481A1F" w:rsidRDefault="00481A1F" w:rsidP="00481A1F">
      <w:pPr>
        <w:pStyle w:val="StandardWeb"/>
        <w:spacing w:before="0" w:beforeAutospacing="0" w:after="0" w:afterAutospacing="0"/>
        <w:ind w:right="13"/>
        <w:rPr>
          <w:rStyle w:val="Fett"/>
          <w:rFonts w:ascii="DIN-Bold" w:hAnsi="DIN-Bold"/>
          <w:b w:val="0"/>
          <w:sz w:val="20"/>
          <w:szCs w:val="20"/>
        </w:rPr>
      </w:pPr>
      <w:r w:rsidRPr="00481A1F">
        <w:rPr>
          <w:rStyle w:val="Fett"/>
          <w:rFonts w:ascii="DIN-Bold" w:hAnsi="DIN-Bold"/>
          <w:b w:val="0"/>
          <w:sz w:val="20"/>
          <w:szCs w:val="20"/>
        </w:rPr>
        <w:t>Über die AXING AG:</w:t>
      </w:r>
    </w:p>
    <w:p w14:paraId="2CF0D798" w14:textId="77777777" w:rsidR="00481A1F" w:rsidRPr="00FA6273" w:rsidRDefault="00481A1F" w:rsidP="00481A1F">
      <w:pPr>
        <w:pStyle w:val="StandardWeb"/>
        <w:spacing w:before="0" w:beforeAutospacing="0" w:after="0" w:afterAutospacing="0"/>
        <w:ind w:right="13"/>
        <w:rPr>
          <w:rFonts w:ascii="DIN-Regular" w:hAnsi="DIN-Regular"/>
          <w:sz w:val="20"/>
        </w:rPr>
      </w:pPr>
      <w:r w:rsidRPr="00FA6273">
        <w:rPr>
          <w:rFonts w:ascii="DIN-Regular" w:hAnsi="DIN-Regular"/>
          <w:sz w:val="20"/>
        </w:rPr>
        <w:t>Die Firma AXING AG ist ein Unternehmen mit Sitz in der Schweiz und bekannt als Hersteller für innovative High-Tech-Lösungen in den Produktbereichen TV- und Multimediaempfangs- und -</w:t>
      </w:r>
      <w:proofErr w:type="spellStart"/>
      <w:r w:rsidRPr="00FA6273">
        <w:rPr>
          <w:rFonts w:ascii="DIN-Regular" w:hAnsi="DIN-Regular"/>
          <w:sz w:val="20"/>
        </w:rPr>
        <w:t>verteiltechnik</w:t>
      </w:r>
      <w:proofErr w:type="spellEnd"/>
      <w:r w:rsidRPr="00FA6273">
        <w:rPr>
          <w:rFonts w:ascii="DIN-Regular" w:hAnsi="DIN-Regular"/>
          <w:sz w:val="20"/>
        </w:rPr>
        <w:t xml:space="preserve">. Die AXING AG sieht sich als Partner des Handels, der </w:t>
      </w:r>
      <w:r>
        <w:rPr>
          <w:rFonts w:ascii="DIN-Regular" w:hAnsi="DIN-Regular"/>
          <w:sz w:val="20"/>
        </w:rPr>
        <w:t>K</w:t>
      </w:r>
      <w:r w:rsidRPr="00FA6273">
        <w:rPr>
          <w:rFonts w:ascii="DIN-Regular" w:hAnsi="DIN-Regular"/>
          <w:sz w:val="20"/>
        </w:rPr>
        <w:t xml:space="preserve">abelnetzbetreiber, </w:t>
      </w:r>
      <w:proofErr w:type="spellStart"/>
      <w:r w:rsidRPr="00FA6273">
        <w:rPr>
          <w:rFonts w:ascii="DIN-Regular" w:hAnsi="DIN-Regular"/>
          <w:sz w:val="20"/>
        </w:rPr>
        <w:t>Broadcaster</w:t>
      </w:r>
      <w:proofErr w:type="spellEnd"/>
      <w:r w:rsidRPr="00FA6273">
        <w:rPr>
          <w:rFonts w:ascii="DIN-Regular" w:hAnsi="DIN-Regular"/>
          <w:sz w:val="20"/>
        </w:rPr>
        <w:t xml:space="preserve">, dem </w:t>
      </w:r>
      <w:proofErr w:type="spellStart"/>
      <w:r w:rsidRPr="00FA6273">
        <w:rPr>
          <w:rFonts w:ascii="DIN-Regular" w:hAnsi="DIN-Regular"/>
          <w:sz w:val="20"/>
        </w:rPr>
        <w:t>Hospitalitybereich</w:t>
      </w:r>
      <w:proofErr w:type="spellEnd"/>
      <w:r w:rsidRPr="00FA6273">
        <w:rPr>
          <w:rFonts w:ascii="DIN-Regular" w:hAnsi="DIN-Regular"/>
          <w:sz w:val="20"/>
        </w:rPr>
        <w:t xml:space="preserve"> und der Wohnungswirtschaft. Die Firmenphilosophie ist es dem Kunden innovative und zukunftssichere Lösungen mit exzellentem und zuverlässigem Service anzubieten. </w:t>
      </w:r>
    </w:p>
    <w:p w14:paraId="2E8B9A44" w14:textId="77777777" w:rsidR="00481A1F" w:rsidRPr="00FA6273" w:rsidRDefault="00481A1F" w:rsidP="00481A1F">
      <w:pPr>
        <w:pStyle w:val="StandardWeb"/>
        <w:spacing w:before="0" w:beforeAutospacing="0" w:after="0" w:afterAutospacing="0"/>
        <w:ind w:right="13"/>
        <w:rPr>
          <w:rFonts w:ascii="DIN-Regular" w:hAnsi="DIN-Regular"/>
          <w:sz w:val="20"/>
        </w:rPr>
      </w:pPr>
      <w:r w:rsidRPr="00FA6273">
        <w:rPr>
          <w:rFonts w:ascii="DIN-Regular" w:hAnsi="DIN-Regular"/>
          <w:sz w:val="20"/>
        </w:rPr>
        <w:t>Die AXING AG ist Systemanbieter in den Produktbereichen</w:t>
      </w:r>
    </w:p>
    <w:p w14:paraId="3CA9F773" w14:textId="77777777" w:rsidR="00481A1F" w:rsidRDefault="00481A1F" w:rsidP="00481A1F">
      <w:pPr>
        <w:pStyle w:val="StandardWeb"/>
        <w:numPr>
          <w:ilvl w:val="0"/>
          <w:numId w:val="21"/>
        </w:numPr>
        <w:spacing w:before="0" w:beforeAutospacing="0" w:after="0" w:afterAutospacing="0"/>
        <w:ind w:right="13"/>
        <w:rPr>
          <w:rFonts w:ascii="DIN-Regular" w:hAnsi="DIN-Regular"/>
          <w:sz w:val="20"/>
        </w:rPr>
      </w:pPr>
      <w:r w:rsidRPr="00526539">
        <w:rPr>
          <w:rFonts w:ascii="DIN-Regular" w:hAnsi="DIN-Regular"/>
          <w:sz w:val="20"/>
        </w:rPr>
        <w:t>der Kopfstellentechnik</w:t>
      </w:r>
    </w:p>
    <w:p w14:paraId="5F86BAF6" w14:textId="77777777" w:rsidR="00481A1F" w:rsidRDefault="00481A1F" w:rsidP="00481A1F">
      <w:pPr>
        <w:pStyle w:val="StandardWeb"/>
        <w:numPr>
          <w:ilvl w:val="0"/>
          <w:numId w:val="21"/>
        </w:numPr>
        <w:spacing w:before="0" w:beforeAutospacing="0" w:after="0" w:afterAutospacing="0"/>
        <w:ind w:right="13"/>
        <w:rPr>
          <w:rFonts w:ascii="DIN-Regular" w:hAnsi="DIN-Regular"/>
          <w:sz w:val="20"/>
        </w:rPr>
      </w:pPr>
      <w:r w:rsidRPr="00526539">
        <w:rPr>
          <w:rFonts w:ascii="DIN-Regular" w:hAnsi="DIN-Regular"/>
          <w:sz w:val="20"/>
        </w:rPr>
        <w:t>IPTV Hard- und Softwarelösungen</w:t>
      </w:r>
    </w:p>
    <w:p w14:paraId="4EBF5472" w14:textId="77777777" w:rsidR="00481A1F" w:rsidRDefault="00481A1F" w:rsidP="00481A1F">
      <w:pPr>
        <w:pStyle w:val="StandardWeb"/>
        <w:numPr>
          <w:ilvl w:val="0"/>
          <w:numId w:val="21"/>
        </w:numPr>
        <w:spacing w:before="0" w:beforeAutospacing="0" w:after="0" w:afterAutospacing="0"/>
        <w:ind w:right="13"/>
        <w:rPr>
          <w:rFonts w:ascii="DIN-Regular" w:hAnsi="DIN-Regular"/>
          <w:sz w:val="20"/>
        </w:rPr>
      </w:pPr>
      <w:r w:rsidRPr="00526539">
        <w:rPr>
          <w:rFonts w:ascii="DIN-Regular" w:hAnsi="DIN-Regular"/>
          <w:sz w:val="20"/>
        </w:rPr>
        <w:t>der HFC</w:t>
      </w:r>
      <w:r>
        <w:rPr>
          <w:rFonts w:ascii="DIN-Regular" w:hAnsi="DIN-Regular"/>
          <w:sz w:val="20"/>
        </w:rPr>
        <w:t>-</w:t>
      </w:r>
      <w:r w:rsidRPr="00526539">
        <w:rPr>
          <w:rFonts w:ascii="DIN-Regular" w:hAnsi="DIN-Regular"/>
          <w:sz w:val="20"/>
        </w:rPr>
        <w:t xml:space="preserve"> und</w:t>
      </w:r>
      <w:r>
        <w:rPr>
          <w:rFonts w:ascii="DIN-Regular" w:hAnsi="DIN-Regular"/>
          <w:sz w:val="20"/>
        </w:rPr>
        <w:t xml:space="preserve"> </w:t>
      </w:r>
      <w:r w:rsidRPr="00526539">
        <w:rPr>
          <w:rFonts w:ascii="DIN-Regular" w:hAnsi="DIN-Regular"/>
          <w:sz w:val="20"/>
        </w:rPr>
        <w:t xml:space="preserve">Breitbandkabeltechnik </w:t>
      </w:r>
    </w:p>
    <w:p w14:paraId="1D177488" w14:textId="77777777" w:rsidR="00481A1F" w:rsidRPr="00526539" w:rsidRDefault="00481A1F" w:rsidP="00481A1F">
      <w:pPr>
        <w:pStyle w:val="StandardWeb"/>
        <w:numPr>
          <w:ilvl w:val="0"/>
          <w:numId w:val="21"/>
        </w:numPr>
        <w:spacing w:before="0" w:beforeAutospacing="0" w:after="0" w:afterAutospacing="0"/>
        <w:ind w:right="13"/>
        <w:rPr>
          <w:rFonts w:ascii="DIN-Regular" w:hAnsi="DIN-Regular"/>
          <w:sz w:val="20"/>
        </w:rPr>
      </w:pPr>
      <w:r w:rsidRPr="00526539">
        <w:rPr>
          <w:rFonts w:ascii="DIN-Regular" w:hAnsi="DIN-Regular"/>
          <w:sz w:val="20"/>
        </w:rPr>
        <w:t>der SAT-Empfangs und -</w:t>
      </w:r>
      <w:proofErr w:type="spellStart"/>
      <w:r w:rsidRPr="00526539">
        <w:rPr>
          <w:rFonts w:ascii="DIN-Regular" w:hAnsi="DIN-Regular"/>
          <w:sz w:val="20"/>
        </w:rPr>
        <w:t>verteiltechnik</w:t>
      </w:r>
      <w:proofErr w:type="spellEnd"/>
      <w:r w:rsidRPr="00526539">
        <w:rPr>
          <w:rFonts w:ascii="DIN-Regular" w:hAnsi="DIN-Regular"/>
          <w:sz w:val="20"/>
        </w:rPr>
        <w:t xml:space="preserve"> </w:t>
      </w:r>
      <w:r w:rsidRPr="00526539">
        <w:rPr>
          <w:rFonts w:ascii="DIN-Regular" w:hAnsi="DIN-Regular"/>
          <w:sz w:val="20"/>
        </w:rPr>
        <w:br/>
      </w:r>
    </w:p>
    <w:p w14:paraId="27DE3417" w14:textId="77777777" w:rsidR="00481A1F" w:rsidRDefault="00481A1F" w:rsidP="00481A1F">
      <w:pPr>
        <w:pStyle w:val="StandardWeb"/>
        <w:spacing w:before="0" w:beforeAutospacing="0" w:after="0" w:afterAutospacing="0"/>
        <w:ind w:right="13"/>
        <w:rPr>
          <w:rFonts w:ascii="DIN-Regular" w:hAnsi="DIN-Regular"/>
          <w:sz w:val="20"/>
        </w:rPr>
      </w:pPr>
    </w:p>
    <w:p w14:paraId="1281100E" w14:textId="77777777" w:rsidR="00481A1F" w:rsidRPr="00481A1F" w:rsidRDefault="00481A1F" w:rsidP="00481A1F">
      <w:pPr>
        <w:pStyle w:val="StandardWeb"/>
        <w:spacing w:before="0" w:beforeAutospacing="0" w:after="0" w:afterAutospacing="0"/>
        <w:ind w:right="11"/>
        <w:rPr>
          <w:rStyle w:val="Fett"/>
          <w:rFonts w:ascii="DIN-Bold" w:hAnsi="DIN-Bold"/>
          <w:b w:val="0"/>
          <w:sz w:val="20"/>
          <w:szCs w:val="20"/>
        </w:rPr>
      </w:pPr>
      <w:r w:rsidRPr="00481A1F">
        <w:rPr>
          <w:rStyle w:val="Fett"/>
          <w:rFonts w:ascii="DIN-Bold" w:hAnsi="DIN-Bold"/>
          <w:b w:val="0"/>
          <w:sz w:val="20"/>
          <w:szCs w:val="20"/>
        </w:rPr>
        <w:t>Ansprechpartner für Presseanfragen:</w:t>
      </w:r>
    </w:p>
    <w:p w14:paraId="7C519750" w14:textId="77777777" w:rsidR="00481A1F" w:rsidRPr="00D72896" w:rsidRDefault="00481A1F" w:rsidP="00481A1F">
      <w:pPr>
        <w:pStyle w:val="StandardWeb"/>
        <w:spacing w:before="0" w:beforeAutospacing="0" w:after="0" w:afterAutospacing="0"/>
        <w:ind w:right="11"/>
        <w:rPr>
          <w:rFonts w:ascii="DIN-Regular" w:hAnsi="DIN-Regular"/>
          <w:sz w:val="20"/>
        </w:rPr>
      </w:pPr>
      <w:r>
        <w:rPr>
          <w:rFonts w:ascii="DIN-Regular" w:hAnsi="DIN-Regular"/>
          <w:sz w:val="20"/>
        </w:rPr>
        <w:t>Johannes Moser</w:t>
      </w:r>
    </w:p>
    <w:p w14:paraId="6126DB09" w14:textId="77777777" w:rsidR="00481A1F" w:rsidRPr="00D72896" w:rsidRDefault="00481A1F" w:rsidP="00481A1F">
      <w:pPr>
        <w:pStyle w:val="StandardWeb"/>
        <w:spacing w:before="0" w:beforeAutospacing="0" w:after="0" w:afterAutospacing="0"/>
        <w:ind w:right="11"/>
        <w:rPr>
          <w:rFonts w:ascii="DIN-Regular" w:hAnsi="DIN-Regular"/>
          <w:sz w:val="20"/>
        </w:rPr>
      </w:pPr>
      <w:r w:rsidRPr="00D72896">
        <w:rPr>
          <w:rFonts w:ascii="DIN-Regular" w:hAnsi="DIN-Regular"/>
          <w:sz w:val="20"/>
        </w:rPr>
        <w:t xml:space="preserve">Tel.: </w:t>
      </w:r>
      <w:r>
        <w:rPr>
          <w:rFonts w:ascii="DIN-Regular" w:hAnsi="DIN-Regular"/>
          <w:sz w:val="20"/>
        </w:rPr>
        <w:t>+41 52 742 8300</w:t>
      </w:r>
      <w:r w:rsidRPr="00D72896">
        <w:rPr>
          <w:rFonts w:ascii="DIN-Regular" w:hAnsi="DIN-Regular"/>
          <w:sz w:val="20"/>
        </w:rPr>
        <w:t xml:space="preserve"> </w:t>
      </w:r>
    </w:p>
    <w:p w14:paraId="5CC5E438" w14:textId="0E1C9BAD" w:rsidR="008460A2" w:rsidRPr="00BD395A" w:rsidRDefault="00481A1F" w:rsidP="00481A1F">
      <w:pPr>
        <w:rPr>
          <w:rFonts w:ascii="DIN-Regular" w:hAnsi="DIN-Regular"/>
          <w:sz w:val="20"/>
          <w:lang w:val="de-DE"/>
        </w:rPr>
      </w:pPr>
      <w:r w:rsidRPr="00BD395A">
        <w:rPr>
          <w:rFonts w:ascii="DIN-Regular" w:hAnsi="DIN-Regular"/>
          <w:sz w:val="20"/>
          <w:lang w:val="de-DE"/>
        </w:rPr>
        <w:t xml:space="preserve">E-Mail: </w:t>
      </w:r>
      <w:hyperlink r:id="rId15" w:history="1">
        <w:r w:rsidR="00402CFC" w:rsidRPr="00BD395A">
          <w:rPr>
            <w:rStyle w:val="Hyperlink"/>
            <w:rFonts w:ascii="DIN-Regular" w:hAnsi="DIN-Regular"/>
            <w:sz w:val="20"/>
            <w:lang w:val="de-DE"/>
          </w:rPr>
          <w:t>info@axing.com</w:t>
        </w:r>
      </w:hyperlink>
      <w:r w:rsidR="00402CFC" w:rsidRPr="00BD395A">
        <w:rPr>
          <w:rFonts w:ascii="DIN-Regular" w:hAnsi="DIN-Regular"/>
          <w:sz w:val="20"/>
          <w:lang w:val="de-DE"/>
        </w:rPr>
        <w:t xml:space="preserve"> </w:t>
      </w:r>
    </w:p>
    <w:p w14:paraId="7A8CE907" w14:textId="03B13947" w:rsidR="00BD395A" w:rsidRPr="00BD395A" w:rsidRDefault="00BD395A" w:rsidP="00481A1F">
      <w:pPr>
        <w:rPr>
          <w:rFonts w:ascii="DIN-Regular" w:hAnsi="DIN-Regular"/>
          <w:sz w:val="20"/>
          <w:lang w:val="de-DE"/>
        </w:rPr>
      </w:pPr>
      <w:r w:rsidRPr="00BD395A">
        <w:rPr>
          <w:rFonts w:ascii="DIN-Regular" w:hAnsi="DIN-Regular"/>
          <w:sz w:val="20"/>
          <w:lang w:val="de-DE"/>
        </w:rPr>
        <w:t xml:space="preserve">Web: </w:t>
      </w:r>
      <w:hyperlink r:id="rId16" w:history="1">
        <w:r w:rsidRPr="00BD395A">
          <w:rPr>
            <w:rStyle w:val="Hyperlink"/>
            <w:rFonts w:ascii="DIN-Regular" w:hAnsi="DIN-Regular"/>
            <w:sz w:val="20"/>
            <w:lang w:val="de-DE"/>
          </w:rPr>
          <w:t>www.axing.com</w:t>
        </w:r>
      </w:hyperlink>
    </w:p>
    <w:p w14:paraId="5EAB60C2" w14:textId="77777777" w:rsidR="00BD395A" w:rsidRPr="00BD395A" w:rsidRDefault="00BD395A" w:rsidP="00481A1F">
      <w:pPr>
        <w:rPr>
          <w:rFonts w:ascii="DIN-Bold" w:hAnsi="DIN-Bold"/>
          <w:sz w:val="18"/>
          <w:szCs w:val="18"/>
          <w:lang w:val="de-DE"/>
        </w:rPr>
      </w:pPr>
      <w:bookmarkStart w:id="0" w:name="_GoBack"/>
      <w:bookmarkEnd w:id="0"/>
    </w:p>
    <w:sectPr w:rsidR="00BD395A" w:rsidRPr="00BD395A" w:rsidSect="00F10C84">
      <w:headerReference w:type="default" r:id="rId17"/>
      <w:footerReference w:type="default" r:id="rId18"/>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3B262" w14:textId="77777777" w:rsidR="0036174A" w:rsidRDefault="0036174A">
      <w:r>
        <w:separator/>
      </w:r>
    </w:p>
  </w:endnote>
  <w:endnote w:type="continuationSeparator" w:id="0">
    <w:p w14:paraId="64C26E00" w14:textId="77777777" w:rsidR="0036174A" w:rsidRDefault="0036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Medium">
    <w:altName w:val="Cambria"/>
    <w:charset w:val="00"/>
    <w:family w:val="auto"/>
    <w:pitch w:val="variable"/>
    <w:sig w:usb0="00000003" w:usb1="00000000" w:usb2="00000000" w:usb3="00000000" w:csb0="00000001" w:csb1="00000000"/>
  </w:font>
  <w:font w:name="DIN-Regular">
    <w:altName w:val="Cambria"/>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DIN-Bold">
    <w:altName w:val="Cambr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IN-Black">
    <w:altName w:val="Calibri"/>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Helv">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55 Roman">
    <w:altName w:val="Cambria"/>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w:t>
    </w:r>
    <w:proofErr w:type="spellStart"/>
    <w:r w:rsidR="00AB39F9">
      <w:rPr>
        <w:rFonts w:ascii="DIN-Regular" w:hAnsi="DIN-Regular"/>
        <w:sz w:val="17"/>
        <w:lang w:val="de-DE"/>
      </w:rPr>
      <w:t>Langbehn</w:t>
    </w:r>
    <w:proofErr w:type="spellEnd"/>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150B484F"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BD395A">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BD395A">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0B9BD" w14:textId="77777777" w:rsidR="0036174A" w:rsidRDefault="0036174A">
      <w:r>
        <w:separator/>
      </w:r>
    </w:p>
  </w:footnote>
  <w:footnote w:type="continuationSeparator" w:id="0">
    <w:p w14:paraId="4E281ADC" w14:textId="77777777" w:rsidR="0036174A" w:rsidRDefault="00361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86F148D"/>
    <w:multiLevelType w:val="multilevel"/>
    <w:tmpl w:val="1428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5"/>
  </w:num>
  <w:num w:numId="5">
    <w:abstractNumId w:val="20"/>
  </w:num>
  <w:num w:numId="6">
    <w:abstractNumId w:val="9"/>
  </w:num>
  <w:num w:numId="7">
    <w:abstractNumId w:val="7"/>
  </w:num>
  <w:num w:numId="8">
    <w:abstractNumId w:val="18"/>
  </w:num>
  <w:num w:numId="9">
    <w:abstractNumId w:val="11"/>
  </w:num>
  <w:num w:numId="10">
    <w:abstractNumId w:val="16"/>
  </w:num>
  <w:num w:numId="11">
    <w:abstractNumId w:val="5"/>
  </w:num>
  <w:num w:numId="12">
    <w:abstractNumId w:val="8"/>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1766F"/>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74A"/>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2CFC"/>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1A1F"/>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0DC"/>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718"/>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25D"/>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5D2D"/>
    <w:rsid w:val="00BC6171"/>
    <w:rsid w:val="00BC6744"/>
    <w:rsid w:val="00BC6C07"/>
    <w:rsid w:val="00BC6D59"/>
    <w:rsid w:val="00BC74EC"/>
    <w:rsid w:val="00BC7DD2"/>
    <w:rsid w:val="00BC7EEB"/>
    <w:rsid w:val="00BD0AF3"/>
    <w:rsid w:val="00BD10A7"/>
    <w:rsid w:val="00BD159A"/>
    <w:rsid w:val="00BD1B7D"/>
    <w:rsid w:val="00BD2F1B"/>
    <w:rsid w:val="00BD395A"/>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876"/>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24C"/>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UnresolvedMention">
    <w:name w:val="Unresolved Mention"/>
    <w:basedOn w:val="Absatz-Standardschriftart"/>
    <w:uiPriority w:val="99"/>
    <w:semiHidden/>
    <w:unhideWhenUsed/>
    <w:rsid w:val="00110D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de/presse" TargetMode="External"/><Relationship Id="rId13" Type="http://schemas.openxmlformats.org/officeDocument/2006/relationships/hyperlink" Target="http://www.experience.panasonic.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asonic.com/global/home.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xin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nasonic.de/hotel-tv" TargetMode="External"/><Relationship Id="rId5" Type="http://schemas.openxmlformats.org/officeDocument/2006/relationships/webSettings" Target="webSettings.xml"/><Relationship Id="rId15" Type="http://schemas.openxmlformats.org/officeDocument/2006/relationships/hyperlink" Target="mailto:info@axing.com" TargetMode="External"/><Relationship Id="rId10" Type="http://schemas.openxmlformats.org/officeDocument/2006/relationships/hyperlink" Target="https://www.youtube.com/playlist?list=PLC7ED484E078FCF4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presse.kontakt@eu.panas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FD1A3-07F4-4710-8FD7-30527F400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3</Pages>
  <Words>804</Words>
  <Characters>5072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5865</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Frank Fuhrmann</cp:lastModifiedBy>
  <cp:revision>2</cp:revision>
  <cp:lastPrinted>2019-02-13T16:20:00Z</cp:lastPrinted>
  <dcterms:created xsi:type="dcterms:W3CDTF">2019-02-14T10:19:00Z</dcterms:created>
  <dcterms:modified xsi:type="dcterms:W3CDTF">2019-02-14T10:19:00Z</dcterms:modified>
  <cp:category/>
</cp:coreProperties>
</file>