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6A805F2" w:rsidR="00C606C6" w:rsidRPr="00A75CA8" w:rsidRDefault="00E10C45">
      <w:pPr>
        <w:pStyle w:val="Kopfzeile"/>
        <w:tabs>
          <w:tab w:val="clear" w:pos="4153"/>
          <w:tab w:val="clear" w:pos="8306"/>
        </w:tabs>
        <w:rPr>
          <w:rFonts w:ascii="DIN-Bold" w:hAnsi="DIN-Bold" w:cs="Arial"/>
          <w:sz w:val="20"/>
          <w:lang w:val="de-DE"/>
        </w:rPr>
      </w:pPr>
      <w:r>
        <w:rPr>
          <w:rFonts w:ascii="DIN-Bold" w:hAnsi="DIN-Bold"/>
          <w:noProof/>
          <w:sz w:val="20"/>
          <w:lang w:val="de-DE"/>
        </w:rPr>
        <w:drawing>
          <wp:anchor distT="0" distB="0" distL="114300" distR="114300" simplePos="0" relativeHeight="251658240" behindDoc="0" locked="0" layoutInCell="1" allowOverlap="1" wp14:anchorId="75BAD1A5" wp14:editId="1501F00C">
            <wp:simplePos x="0" y="0"/>
            <wp:positionH relativeFrom="column">
              <wp:posOffset>-6381</wp:posOffset>
            </wp:positionH>
            <wp:positionV relativeFrom="paragraph">
              <wp:posOffset>881692</wp:posOffset>
            </wp:positionV>
            <wp:extent cx="1243965" cy="9347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LUMIX S-DC-S1ME-K-Produktabbildung.png"/>
                    <pic:cNvPicPr/>
                  </pic:nvPicPr>
                  <pic:blipFill rotWithShape="1">
                    <a:blip r:embed="rId8"/>
                    <a:srcRect l="6253" t="13683" r="7531"/>
                    <a:stretch/>
                  </pic:blipFill>
                  <pic:spPr bwMode="auto">
                    <a:xfrm>
                      <a:off x="0" y="0"/>
                      <a:ext cx="1243965" cy="93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12BFC" w14:textId="5D01C756" w:rsidR="0040689B" w:rsidRPr="00AD0CFC" w:rsidRDefault="00BC68FC" w:rsidP="00AD0CFC">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LUMIX S1 von </w:t>
      </w:r>
      <w:r w:rsidR="002B143C">
        <w:rPr>
          <w:rFonts w:ascii="DIN-Medium" w:hAnsi="DIN-Medium"/>
          <w:sz w:val="31"/>
          <w:lang w:val="de-DE"/>
        </w:rPr>
        <w:t>„</w:t>
      </w:r>
      <w:r>
        <w:rPr>
          <w:rFonts w:ascii="DIN-Medium" w:hAnsi="DIN-Medium"/>
          <w:sz w:val="31"/>
          <w:lang w:val="de-DE"/>
        </w:rPr>
        <w:t>cinema5D</w:t>
      </w:r>
      <w:r w:rsidR="002B143C">
        <w:rPr>
          <w:rFonts w:ascii="DIN-Medium" w:hAnsi="DIN-Medium"/>
          <w:sz w:val="31"/>
          <w:lang w:val="de-DE"/>
        </w:rPr>
        <w:t>“</w:t>
      </w:r>
      <w:r>
        <w:rPr>
          <w:rFonts w:ascii="DIN-Medium" w:hAnsi="DIN-Medium"/>
          <w:sz w:val="31"/>
          <w:lang w:val="de-DE"/>
        </w:rPr>
        <w:t xml:space="preserve"> zur besten spiegellosen Kamera des Jahres gewählt</w:t>
      </w:r>
    </w:p>
    <w:p w14:paraId="6083FE8F" w14:textId="100EEC7E" w:rsidR="008460A2" w:rsidRDefault="008460A2" w:rsidP="0040689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sidRPr="007E2428">
        <w:rPr>
          <w:rFonts w:ascii="DIN-Black" w:hAnsi="DIN-Black"/>
          <w:color w:val="808080"/>
          <w:sz w:val="22"/>
          <w:lang w:val="de-DE"/>
        </w:rPr>
        <w:t>Nr.</w:t>
      </w:r>
      <w:r w:rsidR="00483915" w:rsidRPr="007E2428">
        <w:rPr>
          <w:rFonts w:ascii="DIN-Black" w:hAnsi="DIN-Black"/>
          <w:color w:val="808080"/>
          <w:sz w:val="22"/>
          <w:lang w:val="de-DE"/>
        </w:rPr>
        <w:t>0</w:t>
      </w:r>
      <w:r w:rsidR="004C51FB" w:rsidRPr="002B143C">
        <w:rPr>
          <w:rFonts w:ascii="DIN-Black" w:hAnsi="DIN-Black"/>
          <w:color w:val="808080"/>
          <w:sz w:val="22"/>
          <w:lang w:val="de-DE"/>
        </w:rPr>
        <w:t>74</w:t>
      </w:r>
      <w:r w:rsidR="00427032" w:rsidRPr="007E2428">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10254C">
        <w:rPr>
          <w:rFonts w:ascii="DIN-Black" w:hAnsi="DIN-Black"/>
          <w:color w:val="808080"/>
          <w:sz w:val="22"/>
          <w:lang w:val="de-DE"/>
        </w:rPr>
        <w:t>Dezember</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B943F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14FA23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70EB9C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AF9B7B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9090E8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B7FAD1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C20D10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1FEF84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D88227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AA0466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1B945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B274B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834177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46C7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A7316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26DE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A43A38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FE58C6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447DF6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4531F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E0059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44388E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E833A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013564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0E2BBB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490D7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E97475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994AD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FD82F5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9CAFF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165EE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E44BB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DC720C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4259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81945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523EDE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E6B526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643E5F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5DA44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892B57"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6506C9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661C6D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0165A7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4991C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0E1D7F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32680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709BAC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4FF76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D4103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7E5B2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CC7B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110D50" w:rsidRPr="00CE28D3">
          <w:rPr>
            <w:rStyle w:val="Hyper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32577D2C" w14:textId="7CB2C1BF" w:rsidR="0010254C" w:rsidRDefault="008460A2" w:rsidP="0010254C">
      <w:pPr>
        <w:ind w:right="-57"/>
        <w:rPr>
          <w:rFonts w:ascii="DIN-Bold" w:hAnsi="DIN-Bold"/>
          <w:sz w:val="20"/>
          <w:lang w:val="de-DE"/>
        </w:rPr>
      </w:pPr>
      <w:r w:rsidRPr="00714E61">
        <w:rPr>
          <w:rFonts w:ascii="DIN-Bold" w:hAnsi="DIN-Bold"/>
          <w:sz w:val="20"/>
          <w:lang w:val="de-DE"/>
        </w:rPr>
        <w:t xml:space="preserve">Hamburg, </w:t>
      </w:r>
      <w:r w:rsidR="0010254C">
        <w:rPr>
          <w:rFonts w:ascii="DIN-Bold" w:hAnsi="DIN-Bold"/>
          <w:sz w:val="20"/>
          <w:lang w:val="de-DE"/>
        </w:rPr>
        <w:t>Dezember</w:t>
      </w:r>
      <w:r w:rsidR="00C40805">
        <w:rPr>
          <w:rFonts w:ascii="DIN-Bold" w:hAnsi="DIN-Bold"/>
          <w:sz w:val="20"/>
          <w:lang w:val="de-DE"/>
        </w:rPr>
        <w:t xml:space="preserve"> 201</w:t>
      </w:r>
      <w:r w:rsidR="007756E4">
        <w:rPr>
          <w:rFonts w:ascii="DIN-Bold" w:hAnsi="DIN-Bold"/>
          <w:sz w:val="20"/>
          <w:lang w:val="de-DE"/>
        </w:rPr>
        <w:t>9</w:t>
      </w:r>
      <w:r w:rsidRPr="00714E61">
        <w:rPr>
          <w:rFonts w:ascii="DIN-Bold" w:hAnsi="DIN-Bold"/>
          <w:sz w:val="20"/>
          <w:lang w:val="de-DE"/>
        </w:rPr>
        <w:t xml:space="preserve"> –</w:t>
      </w:r>
      <w:r w:rsidR="00B9518F">
        <w:rPr>
          <w:rFonts w:ascii="DIN-Bold" w:hAnsi="DIN-Bold"/>
          <w:sz w:val="20"/>
          <w:lang w:val="de-DE"/>
        </w:rPr>
        <w:t xml:space="preserve"> </w:t>
      </w:r>
      <w:r w:rsidR="00BC68FC">
        <w:rPr>
          <w:rFonts w:ascii="DIN-Bold" w:hAnsi="DIN-Bold"/>
          <w:sz w:val="20"/>
          <w:lang w:val="de-DE"/>
        </w:rPr>
        <w:t xml:space="preserve">Das auf professionelles </w:t>
      </w:r>
      <w:proofErr w:type="spellStart"/>
      <w:r w:rsidR="00BC68FC">
        <w:rPr>
          <w:rFonts w:ascii="DIN-Bold" w:hAnsi="DIN-Bold"/>
          <w:sz w:val="20"/>
          <w:lang w:val="de-DE"/>
        </w:rPr>
        <w:t>Bewegtbild</w:t>
      </w:r>
      <w:proofErr w:type="spellEnd"/>
      <w:r w:rsidR="00BC68FC">
        <w:rPr>
          <w:rFonts w:ascii="DIN-Bold" w:hAnsi="DIN-Bold"/>
          <w:sz w:val="20"/>
          <w:lang w:val="de-DE"/>
        </w:rPr>
        <w:t xml:space="preserve"> spezialisierte Medium </w:t>
      </w:r>
      <w:r w:rsidR="002B143C">
        <w:rPr>
          <w:rFonts w:ascii="DIN-Bold" w:hAnsi="DIN-Bold"/>
          <w:sz w:val="20"/>
          <w:lang w:val="de-DE"/>
        </w:rPr>
        <w:t>„</w:t>
      </w:r>
      <w:r w:rsidR="00BC68FC">
        <w:rPr>
          <w:rFonts w:ascii="DIN-Bold" w:hAnsi="DIN-Bold"/>
          <w:sz w:val="20"/>
          <w:lang w:val="de-DE"/>
        </w:rPr>
        <w:t>cinema5D</w:t>
      </w:r>
      <w:r w:rsidR="002B143C">
        <w:rPr>
          <w:rFonts w:ascii="DIN-Bold" w:hAnsi="DIN-Bold"/>
          <w:sz w:val="20"/>
          <w:lang w:val="de-DE"/>
        </w:rPr>
        <w:t>“</w:t>
      </w:r>
      <w:r w:rsidR="00BC68FC">
        <w:rPr>
          <w:rFonts w:ascii="DIN-Bold" w:hAnsi="DIN-Bold"/>
          <w:sz w:val="20"/>
          <w:lang w:val="de-DE"/>
        </w:rPr>
        <w:t xml:space="preserve"> hat die spiegellose Vollformatkamera LUMIX S1 </w:t>
      </w:r>
      <w:r w:rsidR="002B143C">
        <w:rPr>
          <w:rFonts w:ascii="DIN-Bold" w:hAnsi="DIN-Bold"/>
          <w:sz w:val="20"/>
          <w:lang w:val="de-DE"/>
        </w:rPr>
        <w:t>zur</w:t>
      </w:r>
      <w:r w:rsidR="00BC68FC">
        <w:rPr>
          <w:rFonts w:ascii="DIN-Bold" w:hAnsi="DIN-Bold"/>
          <w:sz w:val="20"/>
          <w:lang w:val="de-DE"/>
        </w:rPr>
        <w:t xml:space="preserve"> Kamera des Jahres gekürt. Die Kamera konnte sich </w:t>
      </w:r>
      <w:r w:rsidR="003D12B7">
        <w:rPr>
          <w:rFonts w:ascii="DIN-Bold" w:hAnsi="DIN-Bold"/>
          <w:sz w:val="20"/>
          <w:lang w:val="de-DE"/>
        </w:rPr>
        <w:t xml:space="preserve">unter anderem dank der hervorragenden </w:t>
      </w:r>
      <w:r w:rsidR="003D12B7" w:rsidRPr="003D12B7">
        <w:rPr>
          <w:rFonts w:ascii="DIN-Bold" w:hAnsi="DIN-Bold"/>
          <w:sz w:val="20"/>
          <w:lang w:val="de-DE"/>
        </w:rPr>
        <w:t>Bildstabilisierung</w:t>
      </w:r>
      <w:r w:rsidR="003D12B7">
        <w:rPr>
          <w:rFonts w:ascii="DIN-Bold" w:hAnsi="DIN-Bold"/>
          <w:sz w:val="20"/>
          <w:lang w:val="de-DE"/>
        </w:rPr>
        <w:t>, dem exzellenten Sucher</w:t>
      </w:r>
      <w:r w:rsidR="00E10C45">
        <w:rPr>
          <w:rFonts w:ascii="DIN-Bold" w:hAnsi="DIN-Bold"/>
          <w:sz w:val="20"/>
          <w:lang w:val="de-DE"/>
        </w:rPr>
        <w:t xml:space="preserve">, </w:t>
      </w:r>
      <w:r w:rsidR="003D12B7">
        <w:rPr>
          <w:rFonts w:ascii="DIN-Bold" w:hAnsi="DIN-Bold"/>
          <w:sz w:val="20"/>
          <w:lang w:val="de-DE"/>
        </w:rPr>
        <w:t xml:space="preserve">der starken Low-Light-Performance </w:t>
      </w:r>
      <w:r w:rsidR="00E10C45">
        <w:rPr>
          <w:rFonts w:ascii="DIN-Bold" w:hAnsi="DIN-Bold"/>
          <w:sz w:val="20"/>
          <w:lang w:val="de-DE"/>
        </w:rPr>
        <w:t>sowie</w:t>
      </w:r>
      <w:r w:rsidR="003D12B7">
        <w:rPr>
          <w:rFonts w:ascii="DIN-Bold" w:hAnsi="DIN-Bold"/>
          <w:sz w:val="20"/>
          <w:lang w:val="de-DE"/>
        </w:rPr>
        <w:t xml:space="preserve"> der Vielzahl an unterstützten Aufnahme-Codecs und Formaten</w:t>
      </w:r>
      <w:r w:rsidR="00E10C45">
        <w:rPr>
          <w:rFonts w:ascii="DIN-Bold" w:hAnsi="DIN-Bold"/>
          <w:sz w:val="20"/>
          <w:lang w:val="de-DE"/>
        </w:rPr>
        <w:t xml:space="preserve"> </w:t>
      </w:r>
      <w:r w:rsidR="00BC68FC">
        <w:rPr>
          <w:rFonts w:ascii="DIN-Bold" w:hAnsi="DIN-Bold"/>
          <w:sz w:val="20"/>
          <w:lang w:val="de-DE"/>
        </w:rPr>
        <w:t>a</w:t>
      </w:r>
      <w:bookmarkStart w:id="0" w:name="_GoBack"/>
      <w:bookmarkEnd w:id="0"/>
      <w:r w:rsidR="00BC68FC">
        <w:rPr>
          <w:rFonts w:ascii="DIN-Bold" w:hAnsi="DIN-Bold"/>
          <w:sz w:val="20"/>
          <w:lang w:val="de-DE"/>
        </w:rPr>
        <w:t>n d</w:t>
      </w:r>
      <w:r w:rsidR="003D12B7">
        <w:rPr>
          <w:rFonts w:ascii="DIN-Bold" w:hAnsi="DIN-Bold"/>
          <w:sz w:val="20"/>
          <w:lang w:val="de-DE"/>
        </w:rPr>
        <w:t>ie</w:t>
      </w:r>
      <w:r w:rsidR="00BC68FC">
        <w:rPr>
          <w:rFonts w:ascii="DIN-Bold" w:hAnsi="DIN-Bold"/>
          <w:sz w:val="20"/>
          <w:lang w:val="de-DE"/>
        </w:rPr>
        <w:t xml:space="preserve"> Spitze der </w:t>
      </w:r>
      <w:r w:rsidR="002B143C">
        <w:rPr>
          <w:rFonts w:ascii="DIN-Bold" w:hAnsi="DIN-Bold"/>
          <w:sz w:val="20"/>
          <w:lang w:val="de-DE"/>
        </w:rPr>
        <w:t>N</w:t>
      </w:r>
      <w:r w:rsidR="003D12B7">
        <w:rPr>
          <w:rFonts w:ascii="DIN-Bold" w:hAnsi="DIN-Bold"/>
          <w:sz w:val="20"/>
          <w:lang w:val="de-DE"/>
        </w:rPr>
        <w:t>ominierten setzen, so das Medium.</w:t>
      </w:r>
    </w:p>
    <w:p w14:paraId="34EE42F9" w14:textId="41203F63" w:rsidR="0010254C" w:rsidRDefault="0010254C" w:rsidP="00E10C45">
      <w:pPr>
        <w:ind w:right="-57"/>
        <w:contextualSpacing/>
        <w:rPr>
          <w:rFonts w:ascii="DIN-Bold" w:hAnsi="DIN-Bold"/>
          <w:sz w:val="20"/>
          <w:lang w:val="de-DE"/>
        </w:rPr>
      </w:pPr>
    </w:p>
    <w:p w14:paraId="745BEC63" w14:textId="7296F558" w:rsidR="00E606AE" w:rsidRDefault="00BC68FC" w:rsidP="00E10C45">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 xml:space="preserve">Mit der Auszeichnung geht für die LUMIX S Serie ein überaus erfolgreiches Jahr zu Ende, in dem </w:t>
      </w:r>
      <w:r w:rsidR="00AE5465">
        <w:rPr>
          <w:rFonts w:ascii="DIN-Regular" w:eastAsia="Times New Roman" w:hAnsi="DIN-Regular" w:cs="Helv"/>
          <w:color w:val="000000"/>
          <w:lang w:eastAsia="en-US"/>
        </w:rPr>
        <w:t xml:space="preserve">sich </w:t>
      </w:r>
      <w:r>
        <w:rPr>
          <w:rFonts w:ascii="DIN-Regular" w:eastAsia="Times New Roman" w:hAnsi="DIN-Regular" w:cs="Helv"/>
          <w:color w:val="000000"/>
          <w:lang w:eastAsia="en-US"/>
        </w:rPr>
        <w:t xml:space="preserve">die spiegellosen Vollformatkameras </w:t>
      </w:r>
      <w:r w:rsidRPr="00BC68FC">
        <w:rPr>
          <w:rFonts w:ascii="DIN-Regular" w:eastAsia="Times New Roman" w:hAnsi="DIN-Regular" w:cs="Helv"/>
          <w:color w:val="000000"/>
          <w:lang w:eastAsia="en-US"/>
        </w:rPr>
        <w:t>in den Tests nationaler und internationaler Fachmedien an die Spitze des Wettbewerbs</w:t>
      </w:r>
      <w:r>
        <w:rPr>
          <w:rFonts w:ascii="DIN-Regular" w:eastAsia="Times New Roman" w:hAnsi="DIN-Regular" w:cs="Helv"/>
          <w:color w:val="000000"/>
          <w:lang w:eastAsia="en-US"/>
        </w:rPr>
        <w:t xml:space="preserve"> setzten</w:t>
      </w:r>
      <w:r w:rsidRPr="00BC68FC">
        <w:rPr>
          <w:rFonts w:ascii="DIN-Regular" w:eastAsia="Times New Roman" w:hAnsi="DIN-Regular" w:cs="Helv"/>
          <w:color w:val="000000"/>
          <w:lang w:eastAsia="en-US"/>
        </w:rPr>
        <w:t>. Die LUMIX S1R</w:t>
      </w:r>
      <w:r>
        <w:rPr>
          <w:rFonts w:ascii="DIN-Regular" w:eastAsia="Times New Roman" w:hAnsi="DIN-Regular" w:cs="Helv"/>
          <w:color w:val="000000"/>
          <w:lang w:eastAsia="en-US"/>
        </w:rPr>
        <w:t xml:space="preserve"> </w:t>
      </w:r>
      <w:r w:rsidRPr="00BC68FC">
        <w:rPr>
          <w:rFonts w:ascii="DIN-Regular" w:eastAsia="Times New Roman" w:hAnsi="DIN-Regular" w:cs="Helv"/>
          <w:color w:val="000000"/>
          <w:lang w:eastAsia="en-US"/>
        </w:rPr>
        <w:t xml:space="preserve">wurde etwa von der Expert Imaging </w:t>
      </w:r>
      <w:proofErr w:type="spellStart"/>
      <w:r w:rsidRPr="00BC68FC">
        <w:rPr>
          <w:rFonts w:ascii="DIN-Regular" w:eastAsia="Times New Roman" w:hAnsi="DIN-Regular" w:cs="Helv"/>
          <w:color w:val="000000"/>
          <w:lang w:eastAsia="en-US"/>
        </w:rPr>
        <w:t>and</w:t>
      </w:r>
      <w:proofErr w:type="spellEnd"/>
      <w:r w:rsidRPr="00BC68FC">
        <w:rPr>
          <w:rFonts w:ascii="DIN-Regular" w:eastAsia="Times New Roman" w:hAnsi="DIN-Regular" w:cs="Helv"/>
          <w:color w:val="000000"/>
          <w:lang w:eastAsia="en-US"/>
        </w:rPr>
        <w:t xml:space="preserve"> Sound </w:t>
      </w:r>
      <w:proofErr w:type="spellStart"/>
      <w:r w:rsidRPr="00BC68FC">
        <w:rPr>
          <w:rFonts w:ascii="DIN-Regular" w:eastAsia="Times New Roman" w:hAnsi="DIN-Regular" w:cs="Helv"/>
          <w:color w:val="000000"/>
          <w:lang w:eastAsia="en-US"/>
        </w:rPr>
        <w:t>Association</w:t>
      </w:r>
      <w:proofErr w:type="spellEnd"/>
      <w:r w:rsidRPr="00BC68FC">
        <w:rPr>
          <w:rFonts w:ascii="DIN-Regular" w:eastAsia="Times New Roman" w:hAnsi="DIN-Regular" w:cs="Helv"/>
          <w:color w:val="000000"/>
          <w:lang w:eastAsia="en-US"/>
        </w:rPr>
        <w:t xml:space="preserve"> (EISA) als beste Vollformatkamera für Fortgeschrittene 2019-2020 ausgezeichnet. Beim renommierten Bildanalyse-Spezialisten </w:t>
      </w:r>
      <w:proofErr w:type="spellStart"/>
      <w:r w:rsidRPr="00BC68FC">
        <w:rPr>
          <w:rFonts w:ascii="DIN-Regular" w:eastAsia="Times New Roman" w:hAnsi="DIN-Regular" w:cs="Helv"/>
          <w:color w:val="000000"/>
          <w:lang w:eastAsia="en-US"/>
        </w:rPr>
        <w:t>DxOMark</w:t>
      </w:r>
      <w:proofErr w:type="spellEnd"/>
      <w:r w:rsidRPr="00BC68FC">
        <w:rPr>
          <w:rFonts w:ascii="DIN-Regular" w:eastAsia="Times New Roman" w:hAnsi="DIN-Regular" w:cs="Helv"/>
          <w:color w:val="000000"/>
          <w:lang w:eastAsia="en-US"/>
        </w:rPr>
        <w:t xml:space="preserve"> erreichte die S1R einen Gesamtwert von 100 Punkten – und damit das beste Ergebnis unter allen getesteten Vollformatkameras.</w:t>
      </w:r>
      <w:r>
        <w:rPr>
          <w:rFonts w:ascii="DIN-Regular" w:eastAsia="Times New Roman" w:hAnsi="DIN-Regular" w:cs="Helv"/>
          <w:color w:val="000000"/>
          <w:lang w:eastAsia="en-US"/>
        </w:rPr>
        <w:t xml:space="preserve"> </w:t>
      </w:r>
    </w:p>
    <w:p w14:paraId="3D11F9F9" w14:textId="75AF9CE5" w:rsidR="00BC68FC" w:rsidRDefault="00BC68FC" w:rsidP="00E10C45">
      <w:pPr>
        <w:pStyle w:val="Copy"/>
        <w:spacing w:line="240" w:lineRule="auto"/>
        <w:ind w:right="-340"/>
        <w:contextualSpacing/>
        <w:rPr>
          <w:rFonts w:ascii="DIN-Regular" w:eastAsia="Times New Roman" w:hAnsi="DIN-Regular" w:cs="Helv"/>
          <w:color w:val="000000"/>
          <w:lang w:eastAsia="en-US"/>
        </w:rPr>
      </w:pPr>
    </w:p>
    <w:p w14:paraId="6D22FC6B" w14:textId="6D20C1AC" w:rsidR="00BC68FC" w:rsidRPr="00BC68FC" w:rsidRDefault="00BC68FC" w:rsidP="00E10C45">
      <w:pPr>
        <w:pStyle w:val="Copy"/>
        <w:spacing w:line="240" w:lineRule="auto"/>
        <w:ind w:right="-340"/>
        <w:contextualSpacing/>
        <w:rPr>
          <w:rFonts w:ascii="DIN-Regular" w:eastAsia="Times New Roman" w:hAnsi="DIN-Regular" w:cs="Helv"/>
          <w:color w:val="000000"/>
          <w:lang w:eastAsia="en-US"/>
        </w:rPr>
      </w:pPr>
      <w:r w:rsidRPr="00BC68FC">
        <w:rPr>
          <w:rFonts w:ascii="DIN-Regular" w:hAnsi="DIN-Regular"/>
        </w:rPr>
        <w:t xml:space="preserve">Auch an internationalen Auszeichnungen mangelte es nicht: </w:t>
      </w:r>
      <w:r w:rsidR="00AE5465" w:rsidRPr="00BC68FC">
        <w:rPr>
          <w:rFonts w:ascii="DIN-Regular" w:hAnsi="DIN-Regular"/>
        </w:rPr>
        <w:t>Bei den TIPA World Awards in Thailand wurde die LUMIX S1 mit dem Preis für die beste Vollformatkamera ausgezeichnet.</w:t>
      </w:r>
      <w:r w:rsidR="00AE5465">
        <w:rPr>
          <w:rFonts w:ascii="DIN-Regular" w:hAnsi="DIN-Regular"/>
        </w:rPr>
        <w:t xml:space="preserve"> Zusätzlich wurde die </w:t>
      </w:r>
      <w:r w:rsidRPr="00BC68FC">
        <w:rPr>
          <w:rFonts w:ascii="DIN-Regular" w:hAnsi="DIN-Regular"/>
        </w:rPr>
        <w:t xml:space="preserve">LUMIX S1R als „Kamera des Jahres“ auf dem renommierten </w:t>
      </w:r>
      <w:proofErr w:type="spellStart"/>
      <w:r w:rsidRPr="00BC68FC">
        <w:rPr>
          <w:rFonts w:ascii="DIN-Regular" w:hAnsi="DIN-Regular"/>
        </w:rPr>
        <w:t>Camera</w:t>
      </w:r>
      <w:proofErr w:type="spellEnd"/>
      <w:r w:rsidRPr="00BC68FC">
        <w:rPr>
          <w:rFonts w:ascii="DIN-Regular" w:hAnsi="DIN-Regular"/>
        </w:rPr>
        <w:t xml:space="preserve"> Grand Prix in Japan gekürt. </w:t>
      </w:r>
    </w:p>
    <w:p w14:paraId="15AA7EDB" w14:textId="48D14856" w:rsidR="00E606AE" w:rsidRDefault="00E606AE">
      <w:pPr>
        <w:rPr>
          <w:rFonts w:ascii="DIN-Regular" w:hAnsi="DIN-Regular"/>
          <w:b/>
          <w:sz w:val="20"/>
          <w:lang w:val="de-DE"/>
        </w:rPr>
      </w:pPr>
    </w:p>
    <w:p w14:paraId="5DD4184E" w14:textId="77777777" w:rsidR="00E606AE" w:rsidRPr="005C7663" w:rsidRDefault="00E606AE" w:rsidP="00E606AE">
      <w:pPr>
        <w:ind w:right="85"/>
        <w:rPr>
          <w:rFonts w:ascii="DIN-Regular" w:hAnsi="DIN-Regular" w:cs="Arial"/>
          <w:color w:val="000000"/>
          <w:sz w:val="20"/>
          <w:lang w:val="de-DE"/>
        </w:rPr>
      </w:pPr>
      <w:r w:rsidRPr="005C7663">
        <w:rPr>
          <w:rFonts w:ascii="DIN-Regular" w:hAnsi="DIN-Regular" w:cs="Arial"/>
          <w:color w:val="000000"/>
          <w:sz w:val="20"/>
          <w:lang w:val="de-DE"/>
        </w:rPr>
        <w:t xml:space="preserve">Aktuelle Videos zu unseren LUMIX Systemkameras finden Sie auf </w:t>
      </w:r>
      <w:proofErr w:type="spellStart"/>
      <w:r w:rsidRPr="005C7663">
        <w:rPr>
          <w:rFonts w:ascii="DIN-Regular" w:hAnsi="DIN-Regular" w:cs="Arial"/>
          <w:color w:val="000000"/>
          <w:sz w:val="20"/>
          <w:lang w:val="de-DE"/>
        </w:rPr>
        <w:t>Youtube</w:t>
      </w:r>
      <w:proofErr w:type="spellEnd"/>
      <w:r w:rsidRPr="005C7663">
        <w:rPr>
          <w:rFonts w:ascii="DIN-Regular" w:hAnsi="DIN-Regular" w:cs="Arial"/>
          <w:color w:val="000000"/>
          <w:sz w:val="20"/>
          <w:lang w:val="de-DE"/>
        </w:rPr>
        <w:t xml:space="preserve"> unter:</w:t>
      </w:r>
      <w:r w:rsidRPr="005C7663">
        <w:rPr>
          <w:rFonts w:ascii="DIN-Regular" w:hAnsi="DIN-Regular" w:cs="Arial"/>
          <w:sz w:val="20"/>
          <w:lang w:val="de-DE"/>
        </w:rPr>
        <w:t xml:space="preserve"> </w:t>
      </w:r>
      <w:hyperlink r:id="rId10" w:history="1">
        <w:r w:rsidRPr="005C7663">
          <w:rPr>
            <w:rStyle w:val="Hyperlink"/>
            <w:rFonts w:ascii="DIN-Regular" w:hAnsi="DIN-Regular" w:cs="Arial"/>
            <w:sz w:val="20"/>
            <w:lang w:val="de-DE"/>
          </w:rPr>
          <w:t>https://www.youtube.com/watch?v=e9RJUaYK760</w:t>
        </w:r>
      </w:hyperlink>
    </w:p>
    <w:p w14:paraId="1FD0EE99" w14:textId="2D5E37E1" w:rsidR="00E606AE" w:rsidRDefault="00E606AE">
      <w:pPr>
        <w:rPr>
          <w:rFonts w:ascii="DIN-Regular" w:hAnsi="DIN-Regular"/>
          <w:b/>
          <w:sz w:val="20"/>
          <w:lang w:val="de-DE"/>
        </w:rPr>
      </w:pPr>
    </w:p>
    <w:p w14:paraId="5CB35628" w14:textId="77777777" w:rsidR="00E10C45" w:rsidRDefault="00E10C45" w:rsidP="00DC793B">
      <w:pPr>
        <w:pStyle w:val="berschrift2"/>
        <w:jc w:val="left"/>
        <w:rPr>
          <w:rFonts w:ascii="DIN-Regular" w:hAnsi="DIN-Regular"/>
          <w:sz w:val="20"/>
          <w:lang w:val="de-DE"/>
        </w:rPr>
      </w:pPr>
    </w:p>
    <w:p w14:paraId="151DB0F7" w14:textId="77777777" w:rsidR="00AE5465" w:rsidRDefault="00AE5465">
      <w:pPr>
        <w:rPr>
          <w:rFonts w:ascii="DIN-Regular" w:hAnsi="DIN-Regular"/>
          <w:b/>
          <w:sz w:val="20"/>
          <w:lang w:val="de-DE"/>
        </w:rPr>
      </w:pPr>
      <w:r>
        <w:rPr>
          <w:rFonts w:ascii="DIN-Regular" w:hAnsi="DIN-Regular"/>
          <w:sz w:val="20"/>
          <w:lang w:val="de-DE"/>
        </w:rPr>
        <w:br w:type="page"/>
      </w:r>
    </w:p>
    <w:p w14:paraId="41D22EFD" w14:textId="1CB2DEE5" w:rsidR="00DC793B" w:rsidRPr="005C7663" w:rsidRDefault="00DC793B" w:rsidP="00DC793B">
      <w:pPr>
        <w:pStyle w:val="berschrift2"/>
        <w:jc w:val="left"/>
        <w:rPr>
          <w:rFonts w:ascii="DIN-Regular" w:hAnsi="DIN-Regular"/>
          <w:sz w:val="20"/>
          <w:lang w:val="de-DE"/>
        </w:rPr>
      </w:pPr>
      <w:r w:rsidRPr="005C7663">
        <w:rPr>
          <w:rFonts w:ascii="DIN-Regular" w:hAnsi="DIN-Regular"/>
          <w:sz w:val="20"/>
          <w:lang w:val="de-DE"/>
        </w:rPr>
        <w:lastRenderedPageBreak/>
        <w:t>Über Panasonic:</w:t>
      </w:r>
    </w:p>
    <w:p w14:paraId="706388FD" w14:textId="376168AB" w:rsidR="00B04AAE" w:rsidRPr="008C741F" w:rsidRDefault="00DC793B" w:rsidP="00DC793B">
      <w:pPr>
        <w:pStyle w:val="Copy"/>
        <w:spacing w:line="240" w:lineRule="auto"/>
        <w:rPr>
          <w:rFonts w:ascii="DIN-Regular" w:hAnsi="DIN-Regular"/>
        </w:rPr>
      </w:pPr>
      <w:r w:rsidRPr="005C7663">
        <w:rPr>
          <w:rFonts w:ascii="DIN-Regular" w:hAnsi="DIN-Regular" w:cs="Arial"/>
        </w:rPr>
        <w:t>Die Panasonic Corporation gehört zu den weltweit führenden Unternehmen in der Entwicklung und Produktion elektronischer Technologien und Lösungen f</w:t>
      </w:r>
      <w:r w:rsidRPr="005C7663">
        <w:rPr>
          <w:rFonts w:ascii="DIN-Regular" w:eastAsia="Calibri" w:hAnsi="DIN-Regular" w:cs="Arial"/>
        </w:rPr>
        <w:t>ür</w:t>
      </w:r>
      <w:r w:rsidRPr="005C7663">
        <w:rPr>
          <w:rFonts w:ascii="DIN-Regular" w:hAnsi="DIN-Regular" w:cs="Arial"/>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5C7663">
          <w:rPr>
            <w:rStyle w:val="Hyperlink"/>
            <w:rFonts w:ascii="DIN-Regular" w:hAnsi="DIN-Regular" w:cs="Arial"/>
          </w:rPr>
          <w:t>http://www.panasonic.com/global</w:t>
        </w:r>
      </w:hyperlink>
      <w:r w:rsidRPr="005C7663">
        <w:rPr>
          <w:rFonts w:ascii="DIN-Regular" w:hAnsi="DIN-Regular" w:cs="Arial"/>
          <w:color w:val="000000"/>
        </w:rPr>
        <w:t xml:space="preserve">, </w:t>
      </w:r>
      <w:hyperlink r:id="rId12" w:history="1">
        <w:r w:rsidRPr="005C7663">
          <w:rPr>
            <w:rStyle w:val="Hyperlink"/>
            <w:rFonts w:ascii="DIN-Regular" w:hAnsi="DIN-Regular" w:cs="Arial"/>
          </w:rPr>
          <w:t>www.lumixgexperience.panasonic.de/</w:t>
        </w:r>
      </w:hyperlink>
      <w:r w:rsidRPr="005C7663">
        <w:rPr>
          <w:rFonts w:ascii="DIN-Regular" w:hAnsi="DIN-Regular" w:cs="Arial"/>
          <w:color w:val="000000"/>
        </w:rPr>
        <w:t xml:space="preserve"> und </w:t>
      </w:r>
      <w:hyperlink r:id="rId13" w:history="1">
        <w:r w:rsidRPr="005C7663">
          <w:rPr>
            <w:rStyle w:val="Hyperlink"/>
            <w:rFonts w:ascii="DIN-Regular" w:hAnsi="DIN-Regular" w:cs="Arial"/>
          </w:rPr>
          <w:t>www.experience.panasonic.de/</w:t>
        </w:r>
      </w:hyperlink>
      <w:r w:rsidRPr="005C7663">
        <w:rPr>
          <w:rFonts w:ascii="DIN-Regular" w:hAnsi="DIN-Regular" w:cs="Arial"/>
          <w:color w:val="000000"/>
        </w:rPr>
        <w:t>.</w:t>
      </w:r>
    </w:p>
    <w:p w14:paraId="47A58EC4" w14:textId="77777777" w:rsidR="00FC5BF7" w:rsidRDefault="00FC5BF7" w:rsidP="00B04AAE">
      <w:pPr>
        <w:pStyle w:val="Copy"/>
        <w:keepNext/>
        <w:keepLines/>
        <w:spacing w:line="240" w:lineRule="auto"/>
        <w:ind w:right="13"/>
        <w:rPr>
          <w:rFonts w:ascii="DIN-Regular" w:eastAsia="Times New Roman" w:hAnsi="DIN-Regular" w:cs="Arial"/>
          <w:color w:val="000000"/>
          <w:lang w:eastAsia="en-US"/>
        </w:rPr>
      </w:pPr>
    </w:p>
    <w:p w14:paraId="299F0261" w14:textId="77777777" w:rsidR="0064680B" w:rsidRDefault="0064680B" w:rsidP="00B04AAE">
      <w:pPr>
        <w:pStyle w:val="Copy"/>
        <w:keepNext/>
        <w:keepLines/>
        <w:spacing w:line="240" w:lineRule="auto"/>
        <w:ind w:right="13"/>
        <w:rPr>
          <w:rFonts w:ascii="DIN-Bold" w:eastAsia="Times New Roman" w:hAnsi="DIN-Bold"/>
          <w:lang w:eastAsia="en-US"/>
        </w:rPr>
      </w:pPr>
    </w:p>
    <w:p w14:paraId="13D0E7E8" w14:textId="77777777" w:rsidR="0064680B" w:rsidRDefault="0064680B" w:rsidP="00B04AAE">
      <w:pPr>
        <w:pStyle w:val="Copy"/>
        <w:keepNext/>
        <w:keepLines/>
        <w:spacing w:line="240" w:lineRule="auto"/>
        <w:ind w:right="13"/>
        <w:rPr>
          <w:rFonts w:ascii="DIN-Bold" w:eastAsia="Times New Roman" w:hAnsi="DIN-Bold"/>
          <w:lang w:eastAsia="en-US"/>
        </w:rPr>
      </w:pPr>
    </w:p>
    <w:p w14:paraId="389B652B" w14:textId="542B14FC"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0A0388E1" w14:textId="77777777" w:rsidR="009F7881" w:rsidRPr="002F462E" w:rsidRDefault="009F7881" w:rsidP="009F7881">
      <w:pPr>
        <w:rPr>
          <w:lang w:val="de-DE"/>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E511" w14:textId="77777777" w:rsidR="001315F9" w:rsidRDefault="001315F9">
      <w:r>
        <w:separator/>
      </w:r>
    </w:p>
  </w:endnote>
  <w:endnote w:type="continuationSeparator" w:id="0">
    <w:p w14:paraId="2A8122B9" w14:textId="77777777" w:rsidR="001315F9" w:rsidRDefault="0013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mbria"/>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DIN-Bold">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E954A" w14:textId="77777777" w:rsidR="001315F9" w:rsidRDefault="001315F9">
      <w:r>
        <w:separator/>
      </w:r>
    </w:p>
  </w:footnote>
  <w:footnote w:type="continuationSeparator" w:id="0">
    <w:p w14:paraId="5B80DB0E" w14:textId="77777777" w:rsidR="001315F9" w:rsidRDefault="0013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423D1"/>
    <w:multiLevelType w:val="hybridMultilevel"/>
    <w:tmpl w:val="A1B04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9"/>
  </w:num>
  <w:num w:numId="7">
    <w:abstractNumId w:val="7"/>
  </w:num>
  <w:num w:numId="8">
    <w:abstractNumId w:val="18"/>
  </w:num>
  <w:num w:numId="9">
    <w:abstractNumId w:val="12"/>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ACE"/>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BB"/>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408E"/>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54C"/>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5F9"/>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5A"/>
    <w:rsid w:val="001617B0"/>
    <w:rsid w:val="00161CB6"/>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59F"/>
    <w:rsid w:val="0023575C"/>
    <w:rsid w:val="002358B1"/>
    <w:rsid w:val="002368B9"/>
    <w:rsid w:val="002369DC"/>
    <w:rsid w:val="00237D0A"/>
    <w:rsid w:val="0024009A"/>
    <w:rsid w:val="002402B8"/>
    <w:rsid w:val="00240B69"/>
    <w:rsid w:val="002412C4"/>
    <w:rsid w:val="0024165C"/>
    <w:rsid w:val="002424BA"/>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43C"/>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8F4"/>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1C"/>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160"/>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55C"/>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F84"/>
    <w:rsid w:val="003A2284"/>
    <w:rsid w:val="003A3192"/>
    <w:rsid w:val="003A408B"/>
    <w:rsid w:val="003A4B39"/>
    <w:rsid w:val="003A4E56"/>
    <w:rsid w:val="003A5063"/>
    <w:rsid w:val="003A53D9"/>
    <w:rsid w:val="003A5710"/>
    <w:rsid w:val="003A62FA"/>
    <w:rsid w:val="003A6328"/>
    <w:rsid w:val="003A6D7B"/>
    <w:rsid w:val="003A6ED0"/>
    <w:rsid w:val="003B0048"/>
    <w:rsid w:val="003B0604"/>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4F5"/>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2B7"/>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CA4"/>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8E"/>
    <w:rsid w:val="00401534"/>
    <w:rsid w:val="004028A3"/>
    <w:rsid w:val="00402AF6"/>
    <w:rsid w:val="00403316"/>
    <w:rsid w:val="00403C97"/>
    <w:rsid w:val="00404148"/>
    <w:rsid w:val="00404DA5"/>
    <w:rsid w:val="0040517C"/>
    <w:rsid w:val="0040529F"/>
    <w:rsid w:val="004054CD"/>
    <w:rsid w:val="00405905"/>
    <w:rsid w:val="0040651F"/>
    <w:rsid w:val="0040689B"/>
    <w:rsid w:val="00406F72"/>
    <w:rsid w:val="004079EB"/>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534"/>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15"/>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1ED"/>
    <w:rsid w:val="004A36E1"/>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2DB"/>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1FB"/>
    <w:rsid w:val="004C5BA9"/>
    <w:rsid w:val="004C6C0C"/>
    <w:rsid w:val="004C775F"/>
    <w:rsid w:val="004D0665"/>
    <w:rsid w:val="004D08D3"/>
    <w:rsid w:val="004D0CAF"/>
    <w:rsid w:val="004D0DB8"/>
    <w:rsid w:val="004D174A"/>
    <w:rsid w:val="004D1AA3"/>
    <w:rsid w:val="004D1CC4"/>
    <w:rsid w:val="004D1E8F"/>
    <w:rsid w:val="004D1F8A"/>
    <w:rsid w:val="004D2A91"/>
    <w:rsid w:val="004D2C87"/>
    <w:rsid w:val="004D40A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16B2"/>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3786"/>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688"/>
    <w:rsid w:val="00545AB5"/>
    <w:rsid w:val="00546558"/>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78D"/>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B33"/>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AF8"/>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F56"/>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80B"/>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3BD"/>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E37"/>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98A"/>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80C"/>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E3B"/>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5E72"/>
    <w:rsid w:val="0077761E"/>
    <w:rsid w:val="00777FF6"/>
    <w:rsid w:val="00780178"/>
    <w:rsid w:val="007805A2"/>
    <w:rsid w:val="00780637"/>
    <w:rsid w:val="00780EFF"/>
    <w:rsid w:val="00781582"/>
    <w:rsid w:val="0078236C"/>
    <w:rsid w:val="007828D5"/>
    <w:rsid w:val="00782D98"/>
    <w:rsid w:val="0078321A"/>
    <w:rsid w:val="0078364A"/>
    <w:rsid w:val="007838CC"/>
    <w:rsid w:val="007842A1"/>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428"/>
    <w:rsid w:val="007E27F5"/>
    <w:rsid w:val="007E2D52"/>
    <w:rsid w:val="007E2EB9"/>
    <w:rsid w:val="007E2F19"/>
    <w:rsid w:val="007E2FB5"/>
    <w:rsid w:val="007E398F"/>
    <w:rsid w:val="007E3FE7"/>
    <w:rsid w:val="007E42B6"/>
    <w:rsid w:val="007E4352"/>
    <w:rsid w:val="007E5739"/>
    <w:rsid w:val="007E5B06"/>
    <w:rsid w:val="007E6091"/>
    <w:rsid w:val="007E7C90"/>
    <w:rsid w:val="007F0309"/>
    <w:rsid w:val="007F095B"/>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356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E2C"/>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FD2"/>
    <w:rsid w:val="00916E31"/>
    <w:rsid w:val="00917D0D"/>
    <w:rsid w:val="00917D7A"/>
    <w:rsid w:val="00917FBC"/>
    <w:rsid w:val="009208D6"/>
    <w:rsid w:val="0092138C"/>
    <w:rsid w:val="009219B3"/>
    <w:rsid w:val="00921DF8"/>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0F1"/>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C7A"/>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D0"/>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5C7F"/>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806"/>
    <w:rsid w:val="00AC408B"/>
    <w:rsid w:val="00AC44CD"/>
    <w:rsid w:val="00AC4EDB"/>
    <w:rsid w:val="00AC5584"/>
    <w:rsid w:val="00AC58B3"/>
    <w:rsid w:val="00AC58E7"/>
    <w:rsid w:val="00AC5A21"/>
    <w:rsid w:val="00AC6576"/>
    <w:rsid w:val="00AC68C7"/>
    <w:rsid w:val="00AD0CFC"/>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6C3"/>
    <w:rsid w:val="00AE3262"/>
    <w:rsid w:val="00AE327E"/>
    <w:rsid w:val="00AE3ACC"/>
    <w:rsid w:val="00AE4181"/>
    <w:rsid w:val="00AE5219"/>
    <w:rsid w:val="00AE5465"/>
    <w:rsid w:val="00AE629C"/>
    <w:rsid w:val="00AE74A3"/>
    <w:rsid w:val="00AE7CAE"/>
    <w:rsid w:val="00AF1011"/>
    <w:rsid w:val="00AF3736"/>
    <w:rsid w:val="00AF3B65"/>
    <w:rsid w:val="00AF5226"/>
    <w:rsid w:val="00AF5411"/>
    <w:rsid w:val="00AF55DC"/>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430"/>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1F16"/>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18F"/>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7EA"/>
    <w:rsid w:val="00BC68FC"/>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844"/>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825"/>
    <w:rsid w:val="00C71E82"/>
    <w:rsid w:val="00C72C91"/>
    <w:rsid w:val="00C72D4F"/>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163"/>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05C"/>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DE"/>
    <w:rsid w:val="00D63F7D"/>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60E"/>
    <w:rsid w:val="00D96C3A"/>
    <w:rsid w:val="00D973FC"/>
    <w:rsid w:val="00D977EB"/>
    <w:rsid w:val="00DA02CB"/>
    <w:rsid w:val="00DA089F"/>
    <w:rsid w:val="00DA1139"/>
    <w:rsid w:val="00DA168A"/>
    <w:rsid w:val="00DA26EA"/>
    <w:rsid w:val="00DA2817"/>
    <w:rsid w:val="00DA2E42"/>
    <w:rsid w:val="00DA38CA"/>
    <w:rsid w:val="00DA3C84"/>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3B"/>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C45"/>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6AE"/>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D21"/>
    <w:rsid w:val="00E87470"/>
    <w:rsid w:val="00E876FC"/>
    <w:rsid w:val="00E878BF"/>
    <w:rsid w:val="00E87CFF"/>
    <w:rsid w:val="00E9119D"/>
    <w:rsid w:val="00E914F3"/>
    <w:rsid w:val="00E92313"/>
    <w:rsid w:val="00E92688"/>
    <w:rsid w:val="00E92B86"/>
    <w:rsid w:val="00E9336D"/>
    <w:rsid w:val="00E936D1"/>
    <w:rsid w:val="00E93776"/>
    <w:rsid w:val="00E9393A"/>
    <w:rsid w:val="00E93997"/>
    <w:rsid w:val="00E95F90"/>
    <w:rsid w:val="00E966CB"/>
    <w:rsid w:val="00E973A6"/>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A40"/>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51C"/>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2F46"/>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BF7"/>
    <w:rsid w:val="00FC62A1"/>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52"/>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mixgexperience.panasonic.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e9RJUaYK760&amp;list=PLng_rrAjbqdEGPsubbcJFlaWtX3-gJxa5" TargetMode="External"/><Relationship Id="rId4" Type="http://schemas.openxmlformats.org/officeDocument/2006/relationships/settings" Target="settings.xml"/><Relationship Id="rId9" Type="http://schemas.openxmlformats.org/officeDocument/2006/relationships/hyperlink" Target="http://www.panasonic.com/de/presse" TargetMode="Externa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1EF3-092D-5B45-973C-FC71AA4C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3227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3</cp:revision>
  <cp:lastPrinted>2019-12-16T14:14:00Z</cp:lastPrinted>
  <dcterms:created xsi:type="dcterms:W3CDTF">2019-12-17T09:46:00Z</dcterms:created>
  <dcterms:modified xsi:type="dcterms:W3CDTF">2019-12-18T08:12:00Z</dcterms:modified>
  <cp:category/>
</cp:coreProperties>
</file>