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4DB37030"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4B108CCD"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402050">
        <w:rPr>
          <w:rFonts w:ascii="DIN-Black" w:hAnsi="DIN-Black"/>
          <w:color w:val="808080"/>
          <w:lang w:val="de-DE"/>
        </w:rPr>
        <w:t xml:space="preserve">Nr. </w:t>
      </w:r>
      <w:r w:rsidR="00F1682F" w:rsidRPr="00402050">
        <w:rPr>
          <w:rFonts w:ascii="DIN-Black" w:hAnsi="DIN-Black"/>
          <w:color w:val="808080"/>
          <w:lang w:val="de-DE"/>
        </w:rPr>
        <w:t>0</w:t>
      </w:r>
      <w:r w:rsidR="00EF4E09">
        <w:rPr>
          <w:rFonts w:ascii="DIN-Black" w:hAnsi="DIN-Black"/>
          <w:color w:val="808080"/>
          <w:lang w:val="de-DE"/>
        </w:rPr>
        <w:t>21</w:t>
      </w:r>
      <w:r w:rsidR="00C46565" w:rsidRPr="00402050">
        <w:rPr>
          <w:rFonts w:ascii="DIN-Black" w:hAnsi="DIN-Black"/>
          <w:color w:val="808080"/>
          <w:lang w:val="de-DE"/>
        </w:rPr>
        <w:t>/FY</w:t>
      </w:r>
      <w:r w:rsidR="00C46F06" w:rsidRPr="00402050">
        <w:rPr>
          <w:rFonts w:ascii="DIN-Black" w:hAnsi="DIN-Black"/>
          <w:color w:val="808080"/>
          <w:lang w:val="de-DE"/>
        </w:rPr>
        <w:t xml:space="preserve"> </w:t>
      </w:r>
      <w:r w:rsidR="00C46565" w:rsidRPr="00402050">
        <w:rPr>
          <w:rFonts w:ascii="DIN-Black" w:hAnsi="DIN-Black"/>
          <w:color w:val="808080"/>
          <w:lang w:val="de-DE"/>
        </w:rPr>
        <w:t>20</w:t>
      </w:r>
      <w:r w:rsidR="00B44E58" w:rsidRPr="00402050">
        <w:rPr>
          <w:rFonts w:ascii="DIN-Black" w:hAnsi="DIN-Black"/>
          <w:color w:val="808080"/>
          <w:lang w:val="de-DE"/>
        </w:rPr>
        <w:t>2</w:t>
      </w:r>
      <w:r w:rsidR="00F73E9C" w:rsidRPr="00402050">
        <w:rPr>
          <w:rFonts w:ascii="DIN-Black" w:hAnsi="DIN-Black"/>
          <w:color w:val="808080"/>
          <w:lang w:val="de-DE"/>
        </w:rPr>
        <w:t>1</w:t>
      </w:r>
      <w:r w:rsidR="006C1C4A" w:rsidRPr="00402050">
        <w:rPr>
          <w:rFonts w:ascii="DIN-Black" w:hAnsi="DIN-Black"/>
          <w:color w:val="808080"/>
          <w:lang w:val="de-DE"/>
        </w:rPr>
        <w:t xml:space="preserve">, </w:t>
      </w:r>
      <w:r w:rsidR="00EF4E09">
        <w:rPr>
          <w:rFonts w:ascii="DIN-Black" w:hAnsi="DIN-Black"/>
          <w:color w:val="808080"/>
          <w:lang w:val="de-DE"/>
        </w:rPr>
        <w:t>August</w:t>
      </w:r>
      <w:r w:rsidR="00DC1005" w:rsidRPr="00402050">
        <w:rPr>
          <w:rFonts w:ascii="DIN-Black" w:hAnsi="DIN-Black"/>
          <w:color w:val="808080"/>
          <w:lang w:val="de-DE"/>
        </w:rPr>
        <w:t xml:space="preserve"> 2021</w:t>
      </w:r>
    </w:p>
    <w:p w14:paraId="7449D896" w14:textId="5B6CB92B"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5E51E6D0" w:rsidR="00EE7A3A" w:rsidRPr="0079278F" w:rsidRDefault="005204E0" w:rsidP="00D84368">
      <w:pPr>
        <w:framePr w:w="7598" w:h="295" w:hSpace="142" w:wrap="around" w:vAnchor="page" w:hAnchor="page" w:x="908" w:y="4991" w:anchorLock="1"/>
        <w:ind w:right="-57"/>
        <w:rPr>
          <w:rFonts w:ascii="DIN-Medium" w:hAnsi="DIN-Medium"/>
          <w:sz w:val="31"/>
          <w:lang w:val="de-DE"/>
        </w:rPr>
      </w:pPr>
      <w:r w:rsidRPr="0079278F">
        <w:rPr>
          <w:rFonts w:ascii="DIN-Medium" w:hAnsi="DIN-Medium"/>
          <w:sz w:val="31"/>
          <w:lang w:val="de-DE"/>
        </w:rPr>
        <w:t xml:space="preserve">Panasonic </w:t>
      </w:r>
      <w:r w:rsidR="00EF4E09">
        <w:rPr>
          <w:rFonts w:ascii="DIN-Medium" w:hAnsi="DIN-Medium"/>
          <w:sz w:val="31"/>
          <w:lang w:val="de-DE"/>
        </w:rPr>
        <w:t>Schallzahnbürste EW-DC12</w:t>
      </w:r>
    </w:p>
    <w:p w14:paraId="32496E7D" w14:textId="282D5005" w:rsidR="00106727" w:rsidRPr="00E53BB6" w:rsidRDefault="00B75406" w:rsidP="00D84368">
      <w:pPr>
        <w:framePr w:w="7598" w:h="295" w:hSpace="142" w:wrap="around" w:vAnchor="page" w:hAnchor="page" w:x="908" w:y="4991" w:anchorLock="1"/>
        <w:ind w:right="-57"/>
        <w:rPr>
          <w:rFonts w:ascii="DIN-Medium" w:hAnsi="DIN-Medium"/>
          <w:sz w:val="31"/>
          <w:lang w:val="de-DE"/>
        </w:rPr>
      </w:pPr>
      <w:r>
        <w:rPr>
          <w:rFonts w:ascii="DIN-Black" w:hAnsi="DIN-Black"/>
          <w:sz w:val="25"/>
          <w:lang w:val="de-DE"/>
        </w:rPr>
        <w:t xml:space="preserve">Reinigt </w:t>
      </w:r>
      <w:r w:rsidR="00025E00">
        <w:rPr>
          <w:rFonts w:ascii="DIN-Black" w:hAnsi="DIN-Black"/>
          <w:sz w:val="25"/>
          <w:lang w:val="de-DE"/>
        </w:rPr>
        <w:t xml:space="preserve">sanft und </w:t>
      </w:r>
      <w:r>
        <w:rPr>
          <w:rFonts w:ascii="DIN-Black" w:hAnsi="DIN-Black"/>
          <w:sz w:val="25"/>
          <w:lang w:val="de-DE"/>
        </w:rPr>
        <w:t xml:space="preserve">gründlich bis </w:t>
      </w:r>
      <w:r w:rsidR="00460C64">
        <w:rPr>
          <w:rFonts w:ascii="DIN-Black" w:hAnsi="DIN-Black"/>
          <w:sz w:val="25"/>
          <w:lang w:val="de-DE"/>
        </w:rPr>
        <w:t xml:space="preserve">in die Zahnfleischtaschen </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050EB0F3" w:rsidR="005034F5" w:rsidRPr="0079278F"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79278F">
        <w:rPr>
          <w:rFonts w:ascii="DIN-Black" w:hAnsi="DIN-Black" w:cs="DIN-Black"/>
          <w:color w:val="808080"/>
          <w:sz w:val="19"/>
          <w:szCs w:val="19"/>
          <w:lang w:val="de-DE" w:eastAsia="de-DE"/>
        </w:rPr>
        <w:t>P</w:t>
      </w:r>
      <w:r w:rsidR="006816AD" w:rsidRPr="0079278F">
        <w:rPr>
          <w:rFonts w:ascii="DIN-Black" w:hAnsi="DIN-Black" w:cs="DIN-Black"/>
          <w:color w:val="808080"/>
          <w:sz w:val="19"/>
          <w:szCs w:val="19"/>
          <w:lang w:val="de-DE" w:eastAsia="de-DE"/>
        </w:rPr>
        <w:t xml:space="preserve">anasonic </w:t>
      </w:r>
      <w:r w:rsidR="00EF4E09">
        <w:rPr>
          <w:rFonts w:ascii="DIN-Black" w:hAnsi="DIN-Black" w:cs="DIN-Black"/>
          <w:color w:val="808080"/>
          <w:sz w:val="19"/>
          <w:szCs w:val="19"/>
          <w:lang w:val="de-DE" w:eastAsia="de-DE"/>
        </w:rPr>
        <w:t>EW-DC12</w:t>
      </w:r>
    </w:p>
    <w:p w14:paraId="7D375D9E" w14:textId="082DB913" w:rsidR="00B75406" w:rsidRDefault="00B7540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Schallzahnbürste für eine </w:t>
      </w:r>
      <w:r w:rsidR="00642CC8">
        <w:rPr>
          <w:rFonts w:ascii="DIN-Medium" w:hAnsi="DIN-Medium" w:cs="Calibri Light"/>
          <w:sz w:val="14"/>
          <w:szCs w:val="14"/>
          <w:lang w:val="de-DE"/>
        </w:rPr>
        <w:t xml:space="preserve">fortschrittliche </w:t>
      </w:r>
      <w:r>
        <w:rPr>
          <w:rFonts w:ascii="DIN-Medium" w:hAnsi="DIN-Medium" w:cs="Calibri Light"/>
          <w:sz w:val="14"/>
          <w:szCs w:val="14"/>
          <w:lang w:val="de-DE"/>
        </w:rPr>
        <w:t>Reinigung der Zahnfleischtaschen</w:t>
      </w:r>
    </w:p>
    <w:p w14:paraId="7FE5BA1E" w14:textId="02552C80" w:rsidR="00D97576" w:rsidRDefault="00D9757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Extrafeine Borsten (0,02</w:t>
      </w:r>
      <w:r w:rsidR="004E7706">
        <w:rPr>
          <w:rFonts w:ascii="DIN-Medium" w:hAnsi="DIN-Medium" w:cs="Calibri Light"/>
          <w:sz w:val="14"/>
          <w:szCs w:val="14"/>
          <w:lang w:val="de-DE"/>
        </w:rPr>
        <w:t xml:space="preserve"> </w:t>
      </w:r>
      <w:r>
        <w:rPr>
          <w:rFonts w:ascii="DIN-Medium" w:hAnsi="DIN-Medium" w:cs="Calibri Light"/>
          <w:sz w:val="14"/>
          <w:szCs w:val="14"/>
          <w:lang w:val="de-DE"/>
        </w:rPr>
        <w:t>mm)</w:t>
      </w:r>
    </w:p>
    <w:p w14:paraId="115287A9" w14:textId="0BE5EF36" w:rsidR="00642CC8" w:rsidRDefault="00642CC8" w:rsidP="00642CC8">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3</w:t>
      </w:r>
      <w:r w:rsidR="004E7706">
        <w:rPr>
          <w:rFonts w:ascii="DIN-Medium" w:hAnsi="DIN-Medium" w:cs="Calibri Light"/>
          <w:sz w:val="14"/>
          <w:szCs w:val="14"/>
          <w:lang w:val="de-DE"/>
        </w:rPr>
        <w:t xml:space="preserve"> </w:t>
      </w:r>
      <w:r>
        <w:rPr>
          <w:rFonts w:ascii="DIN-Medium" w:hAnsi="DIN-Medium" w:cs="Calibri Light"/>
          <w:sz w:val="14"/>
          <w:szCs w:val="14"/>
          <w:lang w:val="de-DE"/>
        </w:rPr>
        <w:t>mm langen Borstenspitzen zum sanften Entfernen verborgener Plaque und Bakterien</w:t>
      </w:r>
    </w:p>
    <w:p w14:paraId="4285B81E" w14:textId="6713DA11" w:rsidR="00B75406" w:rsidRDefault="00B7540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Horizontale Putzbewegung </w:t>
      </w:r>
      <w:r w:rsidR="00D97576">
        <w:rPr>
          <w:rFonts w:ascii="DIN-Medium" w:hAnsi="DIN-Medium" w:cs="Calibri Light"/>
          <w:sz w:val="14"/>
          <w:szCs w:val="14"/>
          <w:lang w:val="de-DE"/>
        </w:rPr>
        <w:t xml:space="preserve">mit 1 mm-Amplitude </w:t>
      </w:r>
      <w:r>
        <w:rPr>
          <w:rFonts w:ascii="DIN-Medium" w:hAnsi="DIN-Medium" w:cs="Calibri Light"/>
          <w:sz w:val="14"/>
          <w:szCs w:val="14"/>
          <w:lang w:val="de-DE"/>
        </w:rPr>
        <w:t>für Zahnfleischschutz und grü</w:t>
      </w:r>
      <w:r w:rsidR="00D97576">
        <w:rPr>
          <w:rFonts w:ascii="DIN-Medium" w:hAnsi="DIN-Medium" w:cs="Calibri Light"/>
          <w:sz w:val="14"/>
          <w:szCs w:val="14"/>
          <w:lang w:val="de-DE"/>
        </w:rPr>
        <w:t>n</w:t>
      </w:r>
      <w:r>
        <w:rPr>
          <w:rFonts w:ascii="DIN-Medium" w:hAnsi="DIN-Medium" w:cs="Calibri Light"/>
          <w:sz w:val="14"/>
          <w:szCs w:val="14"/>
          <w:lang w:val="de-DE"/>
        </w:rPr>
        <w:t>dliche Reinigung</w:t>
      </w:r>
    </w:p>
    <w:p w14:paraId="2907AAB3" w14:textId="77777777" w:rsidR="00B75406" w:rsidRDefault="00B7540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31.000 Putzbewegungen pro Minute</w:t>
      </w:r>
    </w:p>
    <w:p w14:paraId="6ED63729" w14:textId="518F0E12" w:rsidR="00892DA4" w:rsidRPr="00F1708E" w:rsidRDefault="00D9757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Normal-</w:t>
      </w:r>
      <w:r w:rsidR="00642CC8">
        <w:rPr>
          <w:rFonts w:ascii="DIN-Medium" w:hAnsi="DIN-Medium" w:cs="Calibri Light"/>
          <w:sz w:val="14"/>
          <w:szCs w:val="14"/>
          <w:lang w:val="de-DE"/>
        </w:rPr>
        <w:t>, Soft- und Sensitive-</w:t>
      </w:r>
      <w:r>
        <w:rPr>
          <w:rFonts w:ascii="DIN-Medium" w:hAnsi="DIN-Medium" w:cs="Calibri Light"/>
          <w:sz w:val="14"/>
          <w:szCs w:val="14"/>
          <w:lang w:val="de-DE"/>
        </w:rPr>
        <w:t>Modus</w:t>
      </w:r>
    </w:p>
    <w:p w14:paraId="44818D8B" w14:textId="2325D406" w:rsidR="000A5C4C" w:rsidRDefault="00D9757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Soft-S</w:t>
      </w:r>
      <w:r w:rsidR="00ED48BB">
        <w:rPr>
          <w:rFonts w:ascii="DIN-Medium" w:hAnsi="DIN-Medium" w:cs="Calibri Light"/>
          <w:sz w:val="14"/>
          <w:szCs w:val="14"/>
          <w:lang w:val="de-DE"/>
        </w:rPr>
        <w:t xml:space="preserve">tart </w:t>
      </w:r>
    </w:p>
    <w:p w14:paraId="06012117" w14:textId="7BE39C24" w:rsidR="00ED48BB" w:rsidRDefault="00ED48BB"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Andruckkontrolle</w:t>
      </w:r>
    </w:p>
    <w:p w14:paraId="781D0EBB" w14:textId="2BF32E90" w:rsidR="00D97576" w:rsidRDefault="00D9757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Quadranten-</w:t>
      </w:r>
      <w:proofErr w:type="spellStart"/>
      <w:r>
        <w:rPr>
          <w:rFonts w:ascii="DIN-Medium" w:hAnsi="DIN-Medium" w:cs="Calibri Light"/>
          <w:sz w:val="14"/>
          <w:szCs w:val="14"/>
          <w:lang w:val="de-DE"/>
        </w:rPr>
        <w:t>Timer</w:t>
      </w:r>
      <w:proofErr w:type="spellEnd"/>
      <w:r>
        <w:rPr>
          <w:rFonts w:ascii="DIN-Medium" w:hAnsi="DIN-Medium" w:cs="Calibri Light"/>
          <w:sz w:val="14"/>
          <w:szCs w:val="14"/>
          <w:lang w:val="de-DE"/>
        </w:rPr>
        <w:t xml:space="preserve"> (30 Sekunden)</w:t>
      </w:r>
    </w:p>
    <w:p w14:paraId="2341C196" w14:textId="5D71ECFF" w:rsidR="000A5C4C" w:rsidRDefault="00D9757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Wasserdicht</w:t>
      </w:r>
      <w:r w:rsidR="00EF4E09">
        <w:rPr>
          <w:rFonts w:ascii="DIN-Medium" w:hAnsi="DIN-Medium" w:cs="Calibri Light"/>
          <w:sz w:val="14"/>
          <w:szCs w:val="14"/>
          <w:lang w:val="de-DE"/>
        </w:rPr>
        <w:t xml:space="preserve"> gemäß IPX7</w:t>
      </w:r>
    </w:p>
    <w:p w14:paraId="769DD072" w14:textId="72F82049" w:rsidR="004E7706" w:rsidRDefault="004E770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Linearmotor</w:t>
      </w:r>
    </w:p>
    <w:p w14:paraId="1557ABC0" w14:textId="61D0629A" w:rsidR="00AA51D3" w:rsidRDefault="00AA51D3"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263A11D" w14:textId="41F10DA6"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Hyperlink"/>
            <w:rFonts w:ascii="DIN-Medium" w:hAnsi="DIN-Medium"/>
            <w:sz w:val="14"/>
            <w:szCs w:val="14"/>
            <w:lang w:val="de-DE"/>
          </w:rPr>
          <w:t>www.panasonic.com/de/corporate/presse.html</w:t>
        </w:r>
      </w:hyperlink>
    </w:p>
    <w:p w14:paraId="6C57FB8B" w14:textId="49B71FF9" w:rsidR="008D0965" w:rsidRPr="009A304F" w:rsidRDefault="00A825A6" w:rsidP="00410D29">
      <w:pPr>
        <w:ind w:right="57"/>
        <w:rPr>
          <w:rFonts w:ascii="DIN-Bold" w:hAnsi="DIN-Bold" w:cs="Courier New"/>
          <w:bCs/>
          <w:color w:val="010101"/>
          <w:sz w:val="20"/>
          <w:lang w:val="de-DE"/>
        </w:rPr>
      </w:pPr>
      <w:r>
        <w:rPr>
          <w:noProof/>
          <w:sz w:val="16"/>
          <w:szCs w:val="16"/>
          <w:lang w:val="de-DE" w:eastAsia="de-DE"/>
        </w:rPr>
        <w:drawing>
          <wp:anchor distT="0" distB="0" distL="114300" distR="114300" simplePos="0" relativeHeight="251658240" behindDoc="0" locked="0" layoutInCell="1" allowOverlap="1" wp14:anchorId="183AF495" wp14:editId="58865C82">
            <wp:simplePos x="0" y="0"/>
            <wp:positionH relativeFrom="column">
              <wp:posOffset>5080</wp:posOffset>
            </wp:positionH>
            <wp:positionV relativeFrom="paragraph">
              <wp:posOffset>43815</wp:posOffset>
            </wp:positionV>
            <wp:extent cx="1828800" cy="241046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DC12-W_lifestyle03_EU_CIS.jpg"/>
                    <pic:cNvPicPr/>
                  </pic:nvPicPr>
                  <pic:blipFill rotWithShape="1">
                    <a:blip r:embed="rId12" cstate="print">
                      <a:extLst>
                        <a:ext uri="{28A0092B-C50C-407E-A947-70E740481C1C}">
                          <a14:useLocalDpi xmlns:a14="http://schemas.microsoft.com/office/drawing/2010/main" val="0"/>
                        </a:ext>
                      </a:extLst>
                    </a:blip>
                    <a:srcRect l="29866" t="14082" r="4981"/>
                    <a:stretch/>
                  </pic:blipFill>
                  <pic:spPr bwMode="auto">
                    <a:xfrm>
                      <a:off x="0" y="0"/>
                      <a:ext cx="1828800" cy="2410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9A304F">
        <w:rPr>
          <w:rFonts w:ascii="DIN-Bold" w:hAnsi="DIN-Bold" w:cs="Arial"/>
          <w:bCs/>
          <w:color w:val="010101"/>
          <w:sz w:val="20"/>
          <w:lang w:val="de-DE"/>
        </w:rPr>
        <w:t xml:space="preserve">Hamburg, </w:t>
      </w:r>
      <w:r w:rsidR="00B75406" w:rsidRPr="009A304F">
        <w:rPr>
          <w:rFonts w:ascii="DIN-Bold" w:hAnsi="DIN-Bold" w:cs="Arial"/>
          <w:bCs/>
          <w:color w:val="010101"/>
          <w:sz w:val="20"/>
          <w:lang w:val="de-DE"/>
        </w:rPr>
        <w:t>August</w:t>
      </w:r>
      <w:r w:rsidR="009A3BD7" w:rsidRPr="009A304F">
        <w:rPr>
          <w:rFonts w:ascii="DIN-Bold" w:hAnsi="DIN-Bold" w:cs="Arial"/>
          <w:bCs/>
          <w:color w:val="010101"/>
          <w:sz w:val="20"/>
          <w:lang w:val="de-DE"/>
        </w:rPr>
        <w:t xml:space="preserve"> 202</w:t>
      </w:r>
      <w:r w:rsidR="00B82F92" w:rsidRPr="009A304F">
        <w:rPr>
          <w:rFonts w:ascii="DIN-Bold" w:hAnsi="DIN-Bold" w:cs="Arial"/>
          <w:bCs/>
          <w:color w:val="010101"/>
          <w:sz w:val="20"/>
          <w:lang w:val="de-DE"/>
        </w:rPr>
        <w:t>1</w:t>
      </w:r>
      <w:r w:rsidR="00704D0C" w:rsidRPr="009A304F">
        <w:rPr>
          <w:rFonts w:ascii="DIN-Bold" w:hAnsi="DIN-Bold" w:cs="Arial"/>
          <w:bCs/>
          <w:color w:val="010101"/>
          <w:sz w:val="20"/>
          <w:lang w:val="de-DE"/>
        </w:rPr>
        <w:t xml:space="preserve"> </w:t>
      </w:r>
      <w:r w:rsidR="00F04FE0" w:rsidRPr="009A304F">
        <w:rPr>
          <w:rFonts w:ascii="DIN-Bold" w:hAnsi="DIN-Bold" w:cs="Courier New"/>
          <w:bCs/>
          <w:color w:val="010101"/>
          <w:sz w:val="20"/>
          <w:lang w:val="de-DE"/>
        </w:rPr>
        <w:t>–</w:t>
      </w:r>
      <w:r w:rsidR="0079278F" w:rsidRPr="009A304F">
        <w:rPr>
          <w:rFonts w:ascii="DIN-Bold" w:hAnsi="DIN-Bold" w:cs="Courier New"/>
          <w:bCs/>
          <w:color w:val="010101"/>
          <w:sz w:val="20"/>
          <w:lang w:val="de-DE"/>
        </w:rPr>
        <w:t xml:space="preserve"> </w:t>
      </w:r>
      <w:r w:rsidR="005219B8" w:rsidRPr="009A304F">
        <w:rPr>
          <w:rFonts w:ascii="DIN-Bold" w:hAnsi="DIN-Bold" w:cs="Courier New"/>
          <w:bCs/>
          <w:color w:val="010101"/>
          <w:sz w:val="20"/>
          <w:lang w:val="de-DE"/>
        </w:rPr>
        <w:t>S</w:t>
      </w:r>
      <w:r w:rsidR="00757DDD" w:rsidRPr="009A304F">
        <w:rPr>
          <w:rFonts w:ascii="DIN-Bold" w:hAnsi="DIN-Bold" w:cs="Courier New"/>
          <w:bCs/>
          <w:color w:val="010101"/>
          <w:sz w:val="20"/>
          <w:lang w:val="de-DE"/>
        </w:rPr>
        <w:t xml:space="preserve">ieben </w:t>
      </w:r>
      <w:r w:rsidR="00D97576" w:rsidRPr="009A304F">
        <w:rPr>
          <w:rFonts w:ascii="DIN-Bold" w:hAnsi="DIN-Bold" w:cs="Courier New"/>
          <w:bCs/>
          <w:color w:val="010101"/>
          <w:sz w:val="20"/>
          <w:lang w:val="de-DE"/>
        </w:rPr>
        <w:t xml:space="preserve">von </w:t>
      </w:r>
      <w:r w:rsidR="00757DDD" w:rsidRPr="009A304F">
        <w:rPr>
          <w:rFonts w:ascii="DIN-Bold" w:hAnsi="DIN-Bold" w:cs="Courier New"/>
          <w:bCs/>
          <w:color w:val="010101"/>
          <w:sz w:val="20"/>
          <w:lang w:val="de-DE"/>
        </w:rPr>
        <w:t xml:space="preserve">zehn </w:t>
      </w:r>
      <w:r w:rsidR="00ED48BB" w:rsidRPr="009A304F">
        <w:rPr>
          <w:rFonts w:ascii="DIN-Bold" w:hAnsi="DIN-Bold" w:cs="Courier New"/>
          <w:bCs/>
          <w:color w:val="010101"/>
          <w:sz w:val="20"/>
          <w:lang w:val="de-DE"/>
        </w:rPr>
        <w:t>E</w:t>
      </w:r>
      <w:r w:rsidR="00D97576" w:rsidRPr="009A304F">
        <w:rPr>
          <w:rFonts w:ascii="DIN-Bold" w:hAnsi="DIN-Bold" w:cs="Courier New"/>
          <w:bCs/>
          <w:color w:val="010101"/>
          <w:sz w:val="20"/>
          <w:lang w:val="de-DE"/>
        </w:rPr>
        <w:t xml:space="preserve">rwachsenen </w:t>
      </w:r>
      <w:r w:rsidR="00460C64" w:rsidRPr="009A304F">
        <w:rPr>
          <w:rFonts w:ascii="DIN-Bold" w:hAnsi="DIN-Bold" w:cs="Courier New"/>
          <w:bCs/>
          <w:color w:val="010101"/>
          <w:sz w:val="20"/>
          <w:lang w:val="de-DE"/>
        </w:rPr>
        <w:t xml:space="preserve">in </w:t>
      </w:r>
      <w:r w:rsidR="00ED48BB" w:rsidRPr="009A304F">
        <w:rPr>
          <w:rFonts w:ascii="DIN-Bold" w:hAnsi="DIN-Bold" w:cs="Courier New"/>
          <w:bCs/>
          <w:color w:val="010101"/>
          <w:sz w:val="20"/>
          <w:lang w:val="de-DE"/>
        </w:rPr>
        <w:t>Deutschland</w:t>
      </w:r>
      <w:r w:rsidR="006B17FD" w:rsidRPr="009A304F">
        <w:rPr>
          <w:rStyle w:val="Funotenzeichen"/>
          <w:rFonts w:ascii="DIN-Bold" w:hAnsi="DIN-Bold" w:cs="Courier New"/>
          <w:bCs/>
          <w:color w:val="010101"/>
          <w:sz w:val="20"/>
          <w:lang w:val="de-DE"/>
        </w:rPr>
        <w:footnoteReference w:id="1"/>
      </w:r>
      <w:r w:rsidR="00ED48BB" w:rsidRPr="009A304F">
        <w:rPr>
          <w:rFonts w:ascii="DIN-Bold" w:hAnsi="DIN-Bold" w:cs="Courier New"/>
          <w:bCs/>
          <w:color w:val="010101"/>
          <w:sz w:val="20"/>
          <w:lang w:val="de-DE"/>
        </w:rPr>
        <w:t xml:space="preserve"> </w:t>
      </w:r>
      <w:r w:rsidR="00D97576" w:rsidRPr="009A304F">
        <w:rPr>
          <w:rFonts w:ascii="DIN-Bold" w:hAnsi="DIN-Bold" w:cs="Courier New"/>
          <w:bCs/>
          <w:color w:val="010101"/>
          <w:sz w:val="20"/>
          <w:lang w:val="de-DE"/>
        </w:rPr>
        <w:t xml:space="preserve">leiden unter </w:t>
      </w:r>
      <w:r w:rsidR="00757DDD" w:rsidRPr="009A304F">
        <w:rPr>
          <w:rFonts w:ascii="DIN-Bold" w:hAnsi="DIN-Bold" w:cs="Courier New"/>
          <w:bCs/>
          <w:color w:val="010101"/>
          <w:sz w:val="20"/>
          <w:lang w:val="de-DE"/>
        </w:rPr>
        <w:t xml:space="preserve">Erkrankungen des Zahnfleisches. </w:t>
      </w:r>
      <w:r w:rsidR="00637C54">
        <w:rPr>
          <w:rFonts w:ascii="DIN-Bold" w:hAnsi="DIN-Bold" w:cs="Courier New"/>
          <w:bCs/>
          <w:color w:val="010101"/>
          <w:sz w:val="20"/>
          <w:lang w:val="de-DE"/>
        </w:rPr>
        <w:t>Für Betroffene ist e</w:t>
      </w:r>
      <w:r w:rsidR="008D0965" w:rsidRPr="009A304F">
        <w:rPr>
          <w:rFonts w:ascii="DIN-Bold" w:hAnsi="DIN-Bold" w:cs="Courier New"/>
          <w:bCs/>
          <w:color w:val="010101"/>
          <w:sz w:val="20"/>
          <w:lang w:val="de-DE"/>
        </w:rPr>
        <w:t xml:space="preserve">ine gründliche und gleichzeitig schonende Mundhygiene das A und O. </w:t>
      </w:r>
      <w:r w:rsidR="00E32BFC" w:rsidRPr="009A304F">
        <w:rPr>
          <w:rFonts w:ascii="DIN-Bold" w:hAnsi="DIN-Bold" w:cs="Courier New"/>
          <w:bCs/>
          <w:color w:val="010101"/>
          <w:sz w:val="20"/>
          <w:lang w:val="de-DE"/>
        </w:rPr>
        <w:t>Panasonic</w:t>
      </w:r>
      <w:r w:rsidR="007D45C4">
        <w:rPr>
          <w:rFonts w:ascii="DIN-Bold" w:hAnsi="DIN-Bold" w:cs="Courier New"/>
          <w:bCs/>
          <w:color w:val="010101"/>
          <w:sz w:val="20"/>
          <w:lang w:val="de-DE"/>
        </w:rPr>
        <w:t>, Japans Nr.</w:t>
      </w:r>
      <w:r w:rsidR="00410D29">
        <w:rPr>
          <w:rFonts w:ascii="DIN-Bold" w:hAnsi="DIN-Bold" w:cs="Courier New"/>
          <w:bCs/>
          <w:color w:val="010101"/>
          <w:sz w:val="20"/>
          <w:lang w:val="de-DE"/>
        </w:rPr>
        <w:t> </w:t>
      </w:r>
      <w:r w:rsidR="007D45C4">
        <w:rPr>
          <w:rFonts w:ascii="DIN-Bold" w:hAnsi="DIN-Bold" w:cs="Courier New"/>
          <w:bCs/>
          <w:color w:val="010101"/>
          <w:sz w:val="20"/>
          <w:lang w:val="de-DE"/>
        </w:rPr>
        <w:t>1 Marke für elektronische Mundpflege</w:t>
      </w:r>
      <w:r w:rsidR="00EA5452">
        <w:rPr>
          <w:rStyle w:val="Funotenzeichen"/>
          <w:rFonts w:ascii="DIN-Bold" w:hAnsi="DIN-Bold" w:cs="Courier New"/>
          <w:bCs/>
          <w:color w:val="010101"/>
          <w:sz w:val="20"/>
          <w:lang w:val="de-DE"/>
        </w:rPr>
        <w:footnoteReference w:id="2"/>
      </w:r>
      <w:r w:rsidR="007D45C4">
        <w:rPr>
          <w:rFonts w:ascii="DIN-Bold" w:hAnsi="DIN-Bold" w:cs="Courier New"/>
          <w:bCs/>
          <w:color w:val="010101"/>
          <w:sz w:val="20"/>
          <w:lang w:val="de-DE"/>
        </w:rPr>
        <w:t>,</w:t>
      </w:r>
      <w:r w:rsidR="00E32BFC" w:rsidRPr="009A304F">
        <w:rPr>
          <w:rFonts w:ascii="DIN-Bold" w:hAnsi="DIN-Bold" w:cs="Courier New"/>
          <w:bCs/>
          <w:color w:val="010101"/>
          <w:sz w:val="20"/>
          <w:lang w:val="de-DE"/>
        </w:rPr>
        <w:t xml:space="preserve"> empfiehlt hierfür seine </w:t>
      </w:r>
      <w:r w:rsidR="00602FBF" w:rsidRPr="009A304F">
        <w:rPr>
          <w:rFonts w:ascii="DIN-Bold" w:hAnsi="DIN-Bold" w:cs="Courier New"/>
          <w:bCs/>
          <w:color w:val="010101"/>
          <w:sz w:val="20"/>
          <w:lang w:val="de-DE"/>
        </w:rPr>
        <w:t>aufladbare Schallzahnbürste EW</w:t>
      </w:r>
      <w:r w:rsidR="00410D29">
        <w:rPr>
          <w:rFonts w:ascii="DIN-Bold" w:hAnsi="DIN-Bold" w:cs="Courier New"/>
          <w:bCs/>
          <w:color w:val="010101"/>
          <w:sz w:val="20"/>
          <w:lang w:val="de-DE"/>
        </w:rPr>
        <w:noBreakHyphen/>
      </w:r>
      <w:r w:rsidR="00602FBF" w:rsidRPr="009A304F">
        <w:rPr>
          <w:rFonts w:ascii="DIN-Bold" w:hAnsi="DIN-Bold" w:cs="Courier New"/>
          <w:bCs/>
          <w:color w:val="010101"/>
          <w:sz w:val="20"/>
          <w:lang w:val="de-DE"/>
        </w:rPr>
        <w:t>DC12</w:t>
      </w:r>
      <w:r w:rsidR="000B0C60" w:rsidRPr="009A304F">
        <w:rPr>
          <w:rFonts w:ascii="DIN-Bold" w:hAnsi="DIN-Bold" w:cs="Courier New"/>
          <w:bCs/>
          <w:color w:val="010101"/>
          <w:sz w:val="20"/>
          <w:lang w:val="de-DE"/>
        </w:rPr>
        <w:t xml:space="preserve">. </w:t>
      </w:r>
      <w:r w:rsidR="00602FBF" w:rsidRPr="009A304F">
        <w:rPr>
          <w:rFonts w:ascii="DIN-Bold" w:hAnsi="DIN-Bold" w:cs="Courier New"/>
          <w:bCs/>
          <w:color w:val="010101"/>
          <w:sz w:val="20"/>
          <w:lang w:val="de-DE"/>
        </w:rPr>
        <w:t>Mit ihren extrafeinen Borsten und 31.000 horizontalen Putzbewegungen pro Minute reinigt sie dort besonders gründlich, wo Zahn</w:t>
      </w:r>
      <w:r w:rsidR="00410D29">
        <w:rPr>
          <w:rFonts w:ascii="DIN-Bold" w:hAnsi="DIN-Bold" w:cs="Courier New"/>
          <w:bCs/>
          <w:color w:val="010101"/>
          <w:sz w:val="20"/>
          <w:lang w:val="de-DE"/>
        </w:rPr>
        <w:softHyphen/>
      </w:r>
      <w:r w:rsidR="00602FBF" w:rsidRPr="009A304F">
        <w:rPr>
          <w:rFonts w:ascii="DIN-Bold" w:hAnsi="DIN-Bold" w:cs="Courier New"/>
          <w:bCs/>
          <w:color w:val="010101"/>
          <w:sz w:val="20"/>
          <w:lang w:val="de-DE"/>
        </w:rPr>
        <w:t>fleischprobleme entstehen: am Zahnfleischrand und in den Zahnfleischtaschen.</w:t>
      </w:r>
      <w:r w:rsidR="008D0965" w:rsidRPr="009A304F">
        <w:rPr>
          <w:rFonts w:ascii="DIN-Bold" w:hAnsi="DIN-Bold" w:cs="Courier New"/>
          <w:bCs/>
          <w:color w:val="010101"/>
          <w:sz w:val="20"/>
          <w:lang w:val="de-DE"/>
        </w:rPr>
        <w:t xml:space="preserve"> </w:t>
      </w:r>
      <w:r w:rsidR="00DD17CE" w:rsidRPr="009A304F">
        <w:rPr>
          <w:rFonts w:ascii="DIN-Bold" w:hAnsi="DIN-Bold" w:cs="Courier New"/>
          <w:bCs/>
          <w:color w:val="010101"/>
          <w:sz w:val="20"/>
          <w:lang w:val="de-DE"/>
        </w:rPr>
        <w:t xml:space="preserve">Damit der Griff zur Zahnbürste auch bei akuten </w:t>
      </w:r>
      <w:r w:rsidR="00637C54">
        <w:rPr>
          <w:rFonts w:ascii="DIN-Bold" w:hAnsi="DIN-Bold" w:cs="Courier New"/>
          <w:bCs/>
          <w:color w:val="010101"/>
          <w:sz w:val="20"/>
          <w:lang w:val="de-DE"/>
        </w:rPr>
        <w:t>Beschwerden</w:t>
      </w:r>
      <w:r w:rsidR="00DD17CE" w:rsidRPr="009A304F">
        <w:rPr>
          <w:rFonts w:ascii="DIN-Bold" w:hAnsi="DIN-Bold" w:cs="Courier New"/>
          <w:bCs/>
          <w:color w:val="010101"/>
          <w:sz w:val="20"/>
          <w:lang w:val="de-DE"/>
        </w:rPr>
        <w:t xml:space="preserve"> angenehm </w:t>
      </w:r>
      <w:r w:rsidR="00792D3E" w:rsidRPr="009A304F">
        <w:rPr>
          <w:rFonts w:ascii="DIN-Bold" w:hAnsi="DIN-Bold" w:cs="Courier New"/>
          <w:bCs/>
          <w:color w:val="010101"/>
          <w:sz w:val="20"/>
          <w:lang w:val="de-DE"/>
        </w:rPr>
        <w:t>bleibt</w:t>
      </w:r>
      <w:r w:rsidR="00DD17CE" w:rsidRPr="009A304F">
        <w:rPr>
          <w:rFonts w:ascii="DIN-Bold" w:hAnsi="DIN-Bold" w:cs="Courier New"/>
          <w:bCs/>
          <w:color w:val="010101"/>
          <w:sz w:val="20"/>
          <w:lang w:val="de-DE"/>
        </w:rPr>
        <w:t xml:space="preserve">, bringt die EW-DC12 neben einem </w:t>
      </w:r>
      <w:r w:rsidR="008D0965" w:rsidRPr="009A304F">
        <w:rPr>
          <w:rFonts w:ascii="DIN-Bold" w:hAnsi="DIN-Bold" w:cs="Courier New"/>
          <w:bCs/>
          <w:color w:val="010101"/>
          <w:sz w:val="20"/>
          <w:lang w:val="de-DE"/>
        </w:rPr>
        <w:t>Soft- und Sensitive-</w:t>
      </w:r>
      <w:r w:rsidR="00DA2653" w:rsidRPr="009A304F">
        <w:rPr>
          <w:rFonts w:ascii="DIN-Bold" w:hAnsi="DIN-Bold" w:cs="Courier New"/>
          <w:bCs/>
          <w:color w:val="010101"/>
          <w:sz w:val="20"/>
          <w:lang w:val="de-DE"/>
        </w:rPr>
        <w:t>M</w:t>
      </w:r>
      <w:r w:rsidR="008D0965" w:rsidRPr="009A304F">
        <w:rPr>
          <w:rFonts w:ascii="DIN-Bold" w:hAnsi="DIN-Bold" w:cs="Courier New"/>
          <w:bCs/>
          <w:color w:val="010101"/>
          <w:sz w:val="20"/>
          <w:lang w:val="de-DE"/>
        </w:rPr>
        <w:t xml:space="preserve">odus </w:t>
      </w:r>
      <w:r w:rsidR="00DD17CE" w:rsidRPr="009A304F">
        <w:rPr>
          <w:rFonts w:ascii="DIN-Bold" w:hAnsi="DIN-Bold" w:cs="Courier New"/>
          <w:bCs/>
          <w:color w:val="010101"/>
          <w:sz w:val="20"/>
          <w:lang w:val="de-DE"/>
        </w:rPr>
        <w:t>einen Softstart s</w:t>
      </w:r>
      <w:r w:rsidR="00637C54">
        <w:rPr>
          <w:rFonts w:ascii="DIN-Bold" w:hAnsi="DIN-Bold" w:cs="Courier New"/>
          <w:bCs/>
          <w:color w:val="010101"/>
          <w:sz w:val="20"/>
          <w:lang w:val="de-DE"/>
        </w:rPr>
        <w:t>owie eine Andruckkontrolle mit.</w:t>
      </w:r>
    </w:p>
    <w:p w14:paraId="3664A48F" w14:textId="2D408481" w:rsidR="00DD17CE" w:rsidRPr="00C05DA8" w:rsidRDefault="00DD17CE" w:rsidP="00602FBF">
      <w:pPr>
        <w:rPr>
          <w:rFonts w:ascii="DIN-Regular" w:hAnsi="DIN-Regular" w:cs="Courier New"/>
          <w:bCs/>
          <w:color w:val="010101"/>
          <w:sz w:val="20"/>
          <w:lang w:val="de-DE"/>
        </w:rPr>
      </w:pPr>
    </w:p>
    <w:p w14:paraId="783AAD46" w14:textId="015BEFF6" w:rsidR="00F630BC" w:rsidRPr="00C05DA8" w:rsidRDefault="00DD17CE" w:rsidP="00C05DA8">
      <w:pPr>
        <w:shd w:val="clear" w:color="auto" w:fill="FFFFFF"/>
        <w:textAlignment w:val="baseline"/>
        <w:rPr>
          <w:rFonts w:ascii="DIN-Regular" w:hAnsi="DIN-Regular" w:cs="Courier New"/>
          <w:bCs/>
          <w:color w:val="010101"/>
          <w:sz w:val="20"/>
          <w:lang w:val="de-DE"/>
        </w:rPr>
      </w:pPr>
      <w:r w:rsidRPr="00C05DA8">
        <w:rPr>
          <w:rFonts w:ascii="DIN-Regular" w:hAnsi="DIN-Regular" w:cs="Courier New"/>
          <w:bCs/>
          <w:color w:val="010101"/>
          <w:sz w:val="20"/>
          <w:lang w:val="de-DE"/>
        </w:rPr>
        <w:t xml:space="preserve">Der </w:t>
      </w:r>
      <w:r w:rsidR="00792D3E" w:rsidRPr="00C05DA8">
        <w:rPr>
          <w:rFonts w:ascii="DIN-Regular" w:hAnsi="DIN-Regular" w:cs="Courier New"/>
          <w:bCs/>
          <w:color w:val="010101"/>
          <w:sz w:val="20"/>
          <w:lang w:val="de-DE"/>
        </w:rPr>
        <w:t xml:space="preserve">extrafeine </w:t>
      </w:r>
      <w:r w:rsidRPr="00C05DA8">
        <w:rPr>
          <w:rFonts w:ascii="DIN-Regular" w:hAnsi="DIN-Regular" w:cs="Courier New"/>
          <w:bCs/>
          <w:color w:val="010101"/>
          <w:sz w:val="20"/>
          <w:lang w:val="de-DE"/>
        </w:rPr>
        <w:t xml:space="preserve">Bürstenkopf der EW-DC12 wurde speziell für die fortschrittliche Reinigung der Zahnfleischtaschen entwickelt. </w:t>
      </w:r>
      <w:r w:rsidR="00BD384A" w:rsidRPr="00C05DA8">
        <w:rPr>
          <w:rFonts w:ascii="DIN-Regular" w:hAnsi="DIN-Regular" w:cs="Courier New"/>
          <w:bCs/>
          <w:color w:val="010101"/>
          <w:sz w:val="20"/>
          <w:lang w:val="de-DE"/>
        </w:rPr>
        <w:t xml:space="preserve">Mit einem Durchmesser von gerade einmal </w:t>
      </w:r>
      <w:r w:rsidR="00792D3E" w:rsidRPr="00C05DA8">
        <w:rPr>
          <w:rFonts w:ascii="DIN-Regular" w:hAnsi="DIN-Regular" w:cs="Courier New"/>
          <w:bCs/>
          <w:color w:val="010101"/>
          <w:sz w:val="20"/>
          <w:lang w:val="de-DE"/>
        </w:rPr>
        <w:t xml:space="preserve">0,02 </w:t>
      </w:r>
      <w:r w:rsidR="00BD384A" w:rsidRPr="00C05DA8">
        <w:rPr>
          <w:rFonts w:ascii="DIN-Regular" w:hAnsi="DIN-Regular" w:cs="Courier New"/>
          <w:bCs/>
          <w:color w:val="010101"/>
          <w:sz w:val="20"/>
          <w:lang w:val="de-DE"/>
        </w:rPr>
        <w:t>Millimetern</w:t>
      </w:r>
      <w:r w:rsidR="00A27889" w:rsidRPr="00C05DA8">
        <w:rPr>
          <w:rStyle w:val="Funotenzeichen"/>
          <w:rFonts w:ascii="DIN-Regular" w:hAnsi="DIN-Regular" w:cs="Courier New"/>
          <w:bCs/>
          <w:color w:val="010101"/>
          <w:sz w:val="20"/>
          <w:lang w:val="de-DE"/>
        </w:rPr>
        <w:footnoteReference w:id="3"/>
      </w:r>
      <w:r w:rsidR="00BD384A" w:rsidRPr="00C05DA8">
        <w:rPr>
          <w:rFonts w:ascii="DIN-Regular" w:hAnsi="DIN-Regular" w:cs="Courier New"/>
          <w:bCs/>
          <w:color w:val="010101"/>
          <w:sz w:val="20"/>
          <w:lang w:val="de-DE"/>
        </w:rPr>
        <w:t xml:space="preserve"> sind die Bürstenhaare</w:t>
      </w:r>
      <w:r w:rsidR="00A27889" w:rsidRPr="00C05DA8">
        <w:rPr>
          <w:rFonts w:ascii="DIN-Regular" w:hAnsi="DIN-Regular" w:cs="Courier New"/>
          <w:bCs/>
          <w:color w:val="010101"/>
          <w:sz w:val="20"/>
          <w:lang w:val="de-DE"/>
        </w:rPr>
        <w:t xml:space="preserve"> </w:t>
      </w:r>
      <w:r w:rsidR="00BD384A" w:rsidRPr="00C05DA8">
        <w:rPr>
          <w:rFonts w:ascii="DIN-Regular" w:hAnsi="DIN-Regular" w:cs="Courier New"/>
          <w:bCs/>
          <w:color w:val="010101"/>
          <w:sz w:val="20"/>
          <w:lang w:val="de-DE"/>
        </w:rPr>
        <w:t xml:space="preserve">so fein, dass sie </w:t>
      </w:r>
      <w:r w:rsidR="00F630BC" w:rsidRPr="00C05DA8">
        <w:rPr>
          <w:rFonts w:ascii="DIN-Regular" w:hAnsi="DIN-Regular" w:cs="Courier New"/>
          <w:bCs/>
          <w:color w:val="010101"/>
          <w:sz w:val="20"/>
          <w:lang w:val="de-DE"/>
        </w:rPr>
        <w:t>i</w:t>
      </w:r>
      <w:r w:rsidR="00637C54" w:rsidRPr="00C05DA8">
        <w:rPr>
          <w:rFonts w:ascii="DIN-Regular" w:hAnsi="DIN-Regular" w:cs="Courier New"/>
          <w:bCs/>
          <w:color w:val="010101"/>
          <w:sz w:val="20"/>
          <w:lang w:val="de-DE"/>
        </w:rPr>
        <w:t xml:space="preserve">n </w:t>
      </w:r>
      <w:r w:rsidR="00A27889" w:rsidRPr="00C05DA8">
        <w:rPr>
          <w:rFonts w:ascii="DIN-Regular" w:hAnsi="DIN-Regular" w:cs="Courier New"/>
          <w:bCs/>
          <w:color w:val="010101"/>
          <w:sz w:val="20"/>
          <w:lang w:val="de-DE"/>
        </w:rPr>
        <w:t>die</w:t>
      </w:r>
      <w:r w:rsidR="00B72C60" w:rsidRPr="00C05DA8">
        <w:rPr>
          <w:rFonts w:ascii="DIN-Regular" w:hAnsi="DIN-Regular" w:cs="Courier New"/>
          <w:bCs/>
          <w:color w:val="010101"/>
          <w:sz w:val="20"/>
          <w:lang w:val="de-DE"/>
        </w:rPr>
        <w:t xml:space="preserve"> Zahnfleisch</w:t>
      </w:r>
      <w:r w:rsidR="00C05DA8">
        <w:rPr>
          <w:rFonts w:ascii="DIN-Regular" w:hAnsi="DIN-Regular" w:cs="Courier New"/>
          <w:bCs/>
          <w:color w:val="010101"/>
          <w:sz w:val="20"/>
          <w:lang w:val="de-DE"/>
        </w:rPr>
        <w:softHyphen/>
      </w:r>
      <w:r w:rsidR="00B72C60" w:rsidRPr="00C05DA8">
        <w:rPr>
          <w:rFonts w:ascii="DIN-Regular" w:hAnsi="DIN-Regular" w:cs="Courier New"/>
          <w:bCs/>
          <w:color w:val="010101"/>
          <w:sz w:val="20"/>
          <w:lang w:val="de-DE"/>
        </w:rPr>
        <w:t xml:space="preserve">taschen </w:t>
      </w:r>
      <w:r w:rsidR="00A27889" w:rsidRPr="00C05DA8">
        <w:rPr>
          <w:rFonts w:ascii="DIN-Regular" w:hAnsi="DIN-Regular" w:cs="Courier New"/>
          <w:bCs/>
          <w:color w:val="010101"/>
          <w:sz w:val="20"/>
          <w:lang w:val="de-DE"/>
        </w:rPr>
        <w:t xml:space="preserve">reichen, ohne empfindliche Zahnhälse und das Zahnfleisch unnötig zu reizen. </w:t>
      </w:r>
      <w:r w:rsidR="00F630BC" w:rsidRPr="00C05DA8">
        <w:rPr>
          <w:rFonts w:ascii="DIN-Regular" w:hAnsi="DIN-Regular" w:cs="Courier New"/>
          <w:bCs/>
          <w:color w:val="010101"/>
          <w:sz w:val="20"/>
          <w:lang w:val="de-DE"/>
        </w:rPr>
        <w:t>V</w:t>
      </w:r>
      <w:r w:rsidR="00BD384A" w:rsidRPr="00C05DA8">
        <w:rPr>
          <w:rFonts w:ascii="DIN-Regular" w:hAnsi="DIN-Regular" w:cs="Courier New"/>
          <w:bCs/>
          <w:color w:val="010101"/>
          <w:sz w:val="20"/>
          <w:lang w:val="de-DE"/>
        </w:rPr>
        <w:t xml:space="preserve">erborgene Beläge und Bakterien </w:t>
      </w:r>
      <w:r w:rsidR="00F630BC" w:rsidRPr="00C05DA8">
        <w:rPr>
          <w:rFonts w:ascii="DIN-Regular" w:hAnsi="DIN-Regular" w:cs="Courier New"/>
          <w:bCs/>
          <w:color w:val="010101"/>
          <w:sz w:val="20"/>
          <w:lang w:val="de-DE"/>
        </w:rPr>
        <w:t xml:space="preserve">werden drei Millimeter tief </w:t>
      </w:r>
      <w:r w:rsidR="00BD384A" w:rsidRPr="00C05DA8">
        <w:rPr>
          <w:rFonts w:ascii="DIN-Regular" w:hAnsi="DIN-Regular" w:cs="Courier New"/>
          <w:bCs/>
          <w:color w:val="010101"/>
          <w:sz w:val="20"/>
          <w:lang w:val="de-DE"/>
        </w:rPr>
        <w:t>aus den Zahnfleisch</w:t>
      </w:r>
      <w:r w:rsidR="00C05DA8">
        <w:rPr>
          <w:rFonts w:ascii="DIN-Regular" w:hAnsi="DIN-Regular" w:cs="Courier New"/>
          <w:bCs/>
          <w:color w:val="010101"/>
          <w:sz w:val="20"/>
          <w:lang w:val="de-DE"/>
        </w:rPr>
        <w:softHyphen/>
      </w:r>
      <w:r w:rsidR="00BD384A" w:rsidRPr="00C05DA8">
        <w:rPr>
          <w:rFonts w:ascii="DIN-Regular" w:hAnsi="DIN-Regular" w:cs="Courier New"/>
          <w:bCs/>
          <w:color w:val="010101"/>
          <w:sz w:val="20"/>
          <w:lang w:val="de-DE"/>
        </w:rPr>
        <w:t xml:space="preserve">taschen </w:t>
      </w:r>
      <w:r w:rsidR="004841D5" w:rsidRPr="00C05DA8">
        <w:rPr>
          <w:rFonts w:ascii="DIN-Regular" w:hAnsi="DIN-Regular" w:cs="Courier New"/>
          <w:bCs/>
          <w:color w:val="010101"/>
          <w:sz w:val="20"/>
          <w:lang w:val="de-DE"/>
        </w:rPr>
        <w:t>entfernt</w:t>
      </w:r>
      <w:r w:rsidR="00F630BC" w:rsidRPr="00C05DA8">
        <w:rPr>
          <w:rFonts w:ascii="DIN-Regular" w:hAnsi="DIN-Regular" w:cs="Courier New"/>
          <w:bCs/>
          <w:color w:val="010101"/>
          <w:sz w:val="20"/>
          <w:lang w:val="de-DE"/>
        </w:rPr>
        <w:t xml:space="preserve">. </w:t>
      </w:r>
    </w:p>
    <w:p w14:paraId="2BFCC2CF" w14:textId="77777777" w:rsidR="00F630BC" w:rsidRPr="00C05DA8" w:rsidRDefault="00F630BC" w:rsidP="00B72C60">
      <w:pPr>
        <w:shd w:val="clear" w:color="auto" w:fill="FFFFFF"/>
        <w:textAlignment w:val="baseline"/>
        <w:rPr>
          <w:rFonts w:ascii="DIN-Regular" w:hAnsi="DIN-Regular" w:cs="Courier New"/>
          <w:bCs/>
          <w:color w:val="010101"/>
          <w:sz w:val="20"/>
          <w:lang w:val="de-DE"/>
        </w:rPr>
      </w:pPr>
    </w:p>
    <w:p w14:paraId="20590DF8" w14:textId="1DAB073B" w:rsidR="004876B2" w:rsidRPr="00C05DA8" w:rsidRDefault="00F630BC" w:rsidP="004876B2">
      <w:pPr>
        <w:shd w:val="clear" w:color="auto" w:fill="FFFFFF"/>
        <w:textAlignment w:val="baseline"/>
        <w:rPr>
          <w:rFonts w:ascii="DIN-Regular" w:hAnsi="DIN-Regular" w:cs="Courier New"/>
          <w:bCs/>
          <w:color w:val="010101"/>
          <w:sz w:val="20"/>
          <w:lang w:val="de-DE"/>
        </w:rPr>
      </w:pPr>
      <w:r w:rsidRPr="00C05DA8">
        <w:rPr>
          <w:rFonts w:ascii="DIN-Regular" w:hAnsi="DIN-Regular" w:cs="Courier New"/>
          <w:bCs/>
          <w:color w:val="010101"/>
          <w:sz w:val="20"/>
          <w:lang w:val="de-DE"/>
        </w:rPr>
        <w:t>Bei Zahnfleisch</w:t>
      </w:r>
      <w:r w:rsidR="004E7706" w:rsidRPr="00C05DA8">
        <w:rPr>
          <w:rFonts w:ascii="DIN-Regular" w:hAnsi="DIN-Regular" w:cs="Courier New"/>
          <w:bCs/>
          <w:color w:val="010101"/>
          <w:sz w:val="20"/>
          <w:lang w:val="de-DE"/>
        </w:rPr>
        <w:t xml:space="preserve">problemen </w:t>
      </w:r>
      <w:r w:rsidRPr="00C05DA8">
        <w:rPr>
          <w:rFonts w:ascii="DIN-Regular" w:hAnsi="DIN-Regular" w:cs="Courier New"/>
          <w:bCs/>
          <w:color w:val="010101"/>
          <w:sz w:val="20"/>
          <w:lang w:val="de-DE"/>
        </w:rPr>
        <w:t xml:space="preserve">kommt es nicht nur auf den </w:t>
      </w:r>
      <w:r w:rsidR="004E7706" w:rsidRPr="00C05DA8">
        <w:rPr>
          <w:rFonts w:ascii="DIN-Regular" w:hAnsi="DIN-Regular" w:cs="Courier New"/>
          <w:bCs/>
          <w:color w:val="010101"/>
          <w:sz w:val="20"/>
          <w:lang w:val="de-DE"/>
        </w:rPr>
        <w:t>geeigneten</w:t>
      </w:r>
      <w:r w:rsidRPr="00C05DA8">
        <w:rPr>
          <w:rFonts w:ascii="DIN-Regular" w:hAnsi="DIN-Regular" w:cs="Courier New"/>
          <w:bCs/>
          <w:color w:val="010101"/>
          <w:sz w:val="20"/>
          <w:lang w:val="de-DE"/>
        </w:rPr>
        <w:t xml:space="preserve"> Bürstenkopf an, sondern auch auf die richtige Putzbewegung. </w:t>
      </w:r>
      <w:r w:rsidR="004E7706" w:rsidRPr="00C05DA8">
        <w:rPr>
          <w:rFonts w:ascii="DIN-Regular" w:hAnsi="DIN-Regular" w:cs="Courier New"/>
          <w:bCs/>
          <w:color w:val="010101"/>
          <w:sz w:val="20"/>
          <w:lang w:val="de-DE"/>
        </w:rPr>
        <w:t xml:space="preserve">Die Panasonic EW-DC12 bewegt ihre extrafeine Bürste </w:t>
      </w:r>
      <w:r w:rsidR="004876B2" w:rsidRPr="00C05DA8">
        <w:rPr>
          <w:rFonts w:ascii="DIN-Regular" w:hAnsi="DIN-Regular" w:cs="Courier New"/>
          <w:bCs/>
          <w:color w:val="010101"/>
          <w:sz w:val="20"/>
          <w:lang w:val="de-DE"/>
        </w:rPr>
        <w:t xml:space="preserve">31.000 Mal in der Minute </w:t>
      </w:r>
      <w:r w:rsidR="004E7706" w:rsidRPr="00C05DA8">
        <w:rPr>
          <w:rFonts w:ascii="DIN-Regular" w:hAnsi="DIN-Regular" w:cs="Courier New"/>
          <w:bCs/>
          <w:color w:val="010101"/>
          <w:sz w:val="20"/>
          <w:lang w:val="de-DE"/>
        </w:rPr>
        <w:t xml:space="preserve">horizontal am Zahnfleischrand entlang. Dabei schwingt die Bürste maximal einen Millimeter vor und zurück. Auf diese Weise </w:t>
      </w:r>
      <w:r w:rsidR="004810C3" w:rsidRPr="00C05DA8">
        <w:rPr>
          <w:rFonts w:ascii="DIN-Regular" w:hAnsi="DIN-Regular" w:cs="Courier New"/>
          <w:bCs/>
          <w:color w:val="010101"/>
          <w:sz w:val="20"/>
          <w:lang w:val="de-DE"/>
        </w:rPr>
        <w:t>werden Verunreinigungen sanft und gründlich ausgebürstet</w:t>
      </w:r>
      <w:r w:rsidR="004E7706" w:rsidRPr="00C05DA8">
        <w:rPr>
          <w:rFonts w:ascii="DIN-Regular" w:hAnsi="DIN-Regular" w:cs="Courier New"/>
          <w:bCs/>
          <w:color w:val="010101"/>
          <w:sz w:val="20"/>
          <w:lang w:val="de-DE"/>
        </w:rPr>
        <w:t>.</w:t>
      </w:r>
      <w:r w:rsidR="004876B2" w:rsidRPr="00C05DA8">
        <w:rPr>
          <w:rFonts w:ascii="DIN-Regular" w:hAnsi="DIN-Regular" w:cs="Courier New"/>
          <w:bCs/>
          <w:color w:val="010101"/>
          <w:sz w:val="20"/>
          <w:lang w:val="de-DE"/>
        </w:rPr>
        <w:t xml:space="preserve"> </w:t>
      </w:r>
      <w:r w:rsidR="004E7706" w:rsidRPr="00C05DA8">
        <w:rPr>
          <w:rFonts w:ascii="DIN-Regular" w:hAnsi="DIN-Regular" w:cs="Courier New"/>
          <w:bCs/>
          <w:color w:val="010101"/>
          <w:sz w:val="20"/>
          <w:lang w:val="de-DE"/>
        </w:rPr>
        <w:t>Hinter dieser Präzisions</w:t>
      </w:r>
      <w:r w:rsidR="00C57F3F" w:rsidRPr="00C05DA8">
        <w:rPr>
          <w:rFonts w:ascii="DIN-Regular" w:hAnsi="DIN-Regular" w:cs="Courier New"/>
          <w:bCs/>
          <w:color w:val="010101"/>
          <w:sz w:val="20"/>
          <w:lang w:val="de-DE"/>
        </w:rPr>
        <w:softHyphen/>
      </w:r>
      <w:r w:rsidR="004E7706" w:rsidRPr="00C05DA8">
        <w:rPr>
          <w:rFonts w:ascii="DIN-Regular" w:hAnsi="DIN-Regular" w:cs="Courier New"/>
          <w:bCs/>
          <w:color w:val="010101"/>
          <w:sz w:val="20"/>
          <w:lang w:val="de-DE"/>
        </w:rPr>
        <w:t>leistung steckt ein original Panasonic Linearmotor</w:t>
      </w:r>
      <w:r w:rsidR="004810C3" w:rsidRPr="00C05DA8">
        <w:rPr>
          <w:rFonts w:ascii="DIN-Regular" w:hAnsi="DIN-Regular" w:cs="Courier New"/>
          <w:bCs/>
          <w:color w:val="010101"/>
          <w:sz w:val="20"/>
          <w:lang w:val="de-DE"/>
        </w:rPr>
        <w:t>. Er liefert immer eine gleich</w:t>
      </w:r>
      <w:r w:rsidR="00C05DA8">
        <w:rPr>
          <w:rFonts w:ascii="DIN-Regular" w:hAnsi="DIN-Regular" w:cs="Courier New"/>
          <w:bCs/>
          <w:color w:val="010101"/>
          <w:sz w:val="20"/>
          <w:lang w:val="de-DE"/>
        </w:rPr>
        <w:softHyphen/>
      </w:r>
      <w:r w:rsidR="004810C3" w:rsidRPr="00C05DA8">
        <w:rPr>
          <w:rFonts w:ascii="DIN-Regular" w:hAnsi="DIN-Regular" w:cs="Courier New"/>
          <w:bCs/>
          <w:color w:val="010101"/>
          <w:sz w:val="20"/>
          <w:lang w:val="de-DE"/>
        </w:rPr>
        <w:t xml:space="preserve">bleibende Leistung – ganz gleich, ob er gerade für 90 Einsatzminuten </w:t>
      </w:r>
      <w:r w:rsidR="00C57F3F" w:rsidRPr="00C05DA8">
        <w:rPr>
          <w:rFonts w:ascii="DIN-Regular" w:hAnsi="DIN-Regular" w:cs="Courier New"/>
          <w:bCs/>
          <w:color w:val="010101"/>
          <w:sz w:val="20"/>
          <w:lang w:val="de-DE"/>
        </w:rPr>
        <w:t xml:space="preserve">frisch </w:t>
      </w:r>
      <w:r w:rsidR="004810C3" w:rsidRPr="00C05DA8">
        <w:rPr>
          <w:rFonts w:ascii="DIN-Regular" w:hAnsi="DIN-Regular" w:cs="Courier New"/>
          <w:bCs/>
          <w:color w:val="010101"/>
          <w:sz w:val="20"/>
          <w:lang w:val="de-DE"/>
        </w:rPr>
        <w:t>geladen wurde oder fast leer ist.</w:t>
      </w:r>
    </w:p>
    <w:p w14:paraId="70650B94" w14:textId="73339377" w:rsidR="00DD17CE" w:rsidRPr="00C05DA8" w:rsidRDefault="00DD17CE" w:rsidP="00602FBF">
      <w:pPr>
        <w:rPr>
          <w:rFonts w:ascii="DIN-Regular" w:hAnsi="DIN-Regular" w:cs="Arial"/>
          <w:color w:val="1F1F1F"/>
          <w:sz w:val="20"/>
          <w:szCs w:val="18"/>
          <w:shd w:val="clear" w:color="auto" w:fill="FFFFFF"/>
          <w:lang w:val="de-DE"/>
        </w:rPr>
      </w:pPr>
    </w:p>
    <w:p w14:paraId="5A766765" w14:textId="0CDBD6F2" w:rsidR="0064304C" w:rsidRPr="00C05DA8" w:rsidRDefault="004876B2" w:rsidP="0064304C">
      <w:pPr>
        <w:rPr>
          <w:rFonts w:ascii="DIN-Regular" w:hAnsi="DIN-Regular" w:cs="Courier New"/>
          <w:bCs/>
          <w:color w:val="010101"/>
          <w:sz w:val="20"/>
          <w:lang w:val="de-DE"/>
        </w:rPr>
      </w:pPr>
      <w:r w:rsidRPr="00C05DA8">
        <w:rPr>
          <w:rFonts w:ascii="DIN-Regular" w:hAnsi="DIN-Regular" w:cs="Arial"/>
          <w:color w:val="1F1F1F"/>
          <w:sz w:val="20"/>
          <w:shd w:val="clear" w:color="auto" w:fill="FFFFFF"/>
          <w:lang w:val="de-DE"/>
        </w:rPr>
        <w:t xml:space="preserve">Bei akuten </w:t>
      </w:r>
      <w:r w:rsidR="00922564" w:rsidRPr="00C05DA8">
        <w:rPr>
          <w:rFonts w:ascii="DIN-Regular" w:hAnsi="DIN-Regular" w:cs="Arial"/>
          <w:color w:val="1F1F1F"/>
          <w:sz w:val="20"/>
          <w:shd w:val="clear" w:color="auto" w:fill="FFFFFF"/>
          <w:lang w:val="de-DE"/>
        </w:rPr>
        <w:t>Zahnfleischb</w:t>
      </w:r>
      <w:r w:rsidRPr="00C05DA8">
        <w:rPr>
          <w:rFonts w:ascii="DIN-Regular" w:hAnsi="DIN-Regular" w:cs="Arial"/>
          <w:color w:val="1F1F1F"/>
          <w:sz w:val="20"/>
          <w:shd w:val="clear" w:color="auto" w:fill="FFFFFF"/>
          <w:lang w:val="de-DE"/>
        </w:rPr>
        <w:t>eschwerden ist es besonders wichtig, Zähne und Zahnfleisch zweimal täglich gründlich zu reinigen. Hierfür bringt die elektrische Zahnbürste extra einen Sensitive</w:t>
      </w:r>
      <w:r w:rsidR="004810C3" w:rsidRPr="00C05DA8">
        <w:rPr>
          <w:rFonts w:ascii="DIN-Regular" w:hAnsi="DIN-Regular" w:cs="Arial"/>
          <w:color w:val="1F1F1F"/>
          <w:sz w:val="20"/>
          <w:shd w:val="clear" w:color="auto" w:fill="FFFFFF"/>
          <w:lang w:val="de-DE"/>
        </w:rPr>
        <w:t>-</w:t>
      </w:r>
      <w:r w:rsidRPr="00C05DA8">
        <w:rPr>
          <w:rFonts w:ascii="DIN-Regular" w:hAnsi="DIN-Regular" w:cs="Arial"/>
          <w:color w:val="1F1F1F"/>
          <w:sz w:val="20"/>
          <w:shd w:val="clear" w:color="auto" w:fill="FFFFFF"/>
          <w:lang w:val="de-DE"/>
        </w:rPr>
        <w:t>Modus mit.</w:t>
      </w:r>
      <w:r w:rsidR="00922564" w:rsidRPr="00C05DA8">
        <w:rPr>
          <w:rFonts w:ascii="DIN-Regular" w:hAnsi="DIN-Regular" w:cs="Arial"/>
          <w:color w:val="1F1F1F"/>
          <w:sz w:val="20"/>
          <w:shd w:val="clear" w:color="auto" w:fill="FFFFFF"/>
          <w:lang w:val="de-DE"/>
        </w:rPr>
        <w:t xml:space="preserve"> </w:t>
      </w:r>
      <w:r w:rsidR="003E0AD9" w:rsidRPr="00C05DA8">
        <w:rPr>
          <w:rFonts w:ascii="DIN-Regular" w:hAnsi="DIN-Regular" w:cs="Arial"/>
          <w:color w:val="1F1F1F"/>
          <w:sz w:val="20"/>
          <w:shd w:val="clear" w:color="auto" w:fill="FFFFFF"/>
          <w:lang w:val="de-DE"/>
        </w:rPr>
        <w:t xml:space="preserve">Für alle Umsteiger von der Handzahnbürste empfiehlt </w:t>
      </w:r>
      <w:r w:rsidR="00C57F3F" w:rsidRPr="00C05DA8">
        <w:rPr>
          <w:rFonts w:ascii="DIN-Regular" w:hAnsi="DIN-Regular" w:cs="Arial"/>
          <w:color w:val="1F1F1F"/>
          <w:sz w:val="20"/>
          <w:shd w:val="clear" w:color="auto" w:fill="FFFFFF"/>
          <w:lang w:val="de-DE"/>
        </w:rPr>
        <w:t xml:space="preserve">sich zunächst </w:t>
      </w:r>
      <w:r w:rsidR="003E0AD9" w:rsidRPr="00C05DA8">
        <w:rPr>
          <w:rFonts w:ascii="DIN-Regular" w:hAnsi="DIN-Regular" w:cs="Arial"/>
          <w:color w:val="1F1F1F"/>
          <w:sz w:val="20"/>
          <w:shd w:val="clear" w:color="auto" w:fill="FFFFFF"/>
          <w:lang w:val="de-DE"/>
        </w:rPr>
        <w:t>der Soft</w:t>
      </w:r>
      <w:r w:rsidR="004810C3" w:rsidRPr="00C05DA8">
        <w:rPr>
          <w:rFonts w:ascii="DIN-Regular" w:hAnsi="DIN-Regular" w:cs="Arial"/>
          <w:color w:val="1F1F1F"/>
          <w:sz w:val="20"/>
          <w:shd w:val="clear" w:color="auto" w:fill="FFFFFF"/>
          <w:lang w:val="de-DE"/>
        </w:rPr>
        <w:t>-</w:t>
      </w:r>
      <w:r w:rsidR="003E05F5" w:rsidRPr="00C05DA8">
        <w:rPr>
          <w:rFonts w:ascii="DIN-Regular" w:hAnsi="DIN-Regular" w:cs="Arial"/>
          <w:color w:val="1F1F1F"/>
          <w:sz w:val="20"/>
          <w:shd w:val="clear" w:color="auto" w:fill="FFFFFF"/>
          <w:lang w:val="de-DE"/>
        </w:rPr>
        <w:t>M</w:t>
      </w:r>
      <w:r w:rsidR="003E0AD9" w:rsidRPr="00C05DA8">
        <w:rPr>
          <w:rFonts w:ascii="DIN-Regular" w:hAnsi="DIN-Regular" w:cs="Arial"/>
          <w:color w:val="1F1F1F"/>
          <w:sz w:val="20"/>
          <w:shd w:val="clear" w:color="auto" w:fill="FFFFFF"/>
          <w:lang w:val="de-DE"/>
        </w:rPr>
        <w:t>odus</w:t>
      </w:r>
      <w:r w:rsidR="003E05F5" w:rsidRPr="00C05DA8">
        <w:rPr>
          <w:rFonts w:ascii="DIN-Regular" w:hAnsi="DIN-Regular" w:cs="Arial"/>
          <w:color w:val="1F1F1F"/>
          <w:sz w:val="20"/>
          <w:shd w:val="clear" w:color="auto" w:fill="FFFFFF"/>
          <w:lang w:val="de-DE"/>
        </w:rPr>
        <w:t xml:space="preserve">, bevor </w:t>
      </w:r>
      <w:r w:rsidR="00642CC8" w:rsidRPr="00C05DA8">
        <w:rPr>
          <w:rFonts w:ascii="DIN-Regular" w:hAnsi="DIN-Regular" w:cs="Arial"/>
          <w:color w:val="1F1F1F"/>
          <w:sz w:val="20"/>
          <w:shd w:val="clear" w:color="auto" w:fill="FFFFFF"/>
          <w:lang w:val="de-DE"/>
        </w:rPr>
        <w:t>die Mundhygiene</w:t>
      </w:r>
      <w:r w:rsidR="00900335" w:rsidRPr="00C05DA8">
        <w:rPr>
          <w:rFonts w:ascii="DIN-Regular" w:hAnsi="DIN-Regular" w:cs="Arial"/>
          <w:color w:val="1F1F1F"/>
          <w:sz w:val="20"/>
          <w:shd w:val="clear" w:color="auto" w:fill="FFFFFF"/>
          <w:lang w:val="de-DE"/>
        </w:rPr>
        <w:t xml:space="preserve"> </w:t>
      </w:r>
      <w:r w:rsidR="003E05F5" w:rsidRPr="00C05DA8">
        <w:rPr>
          <w:rFonts w:ascii="DIN-Regular" w:hAnsi="DIN-Regular" w:cs="Arial"/>
          <w:color w:val="1F1F1F"/>
          <w:sz w:val="20"/>
          <w:shd w:val="clear" w:color="auto" w:fill="FFFFFF"/>
          <w:lang w:val="de-DE"/>
        </w:rPr>
        <w:t>später im Normal</w:t>
      </w:r>
      <w:r w:rsidR="004810C3" w:rsidRPr="00C05DA8">
        <w:rPr>
          <w:rFonts w:ascii="DIN-Regular" w:hAnsi="DIN-Regular" w:cs="Arial"/>
          <w:color w:val="1F1F1F"/>
          <w:sz w:val="20"/>
          <w:shd w:val="clear" w:color="auto" w:fill="FFFFFF"/>
          <w:lang w:val="de-DE"/>
        </w:rPr>
        <w:t>-</w:t>
      </w:r>
      <w:r w:rsidR="003E05F5" w:rsidRPr="00C05DA8">
        <w:rPr>
          <w:rFonts w:ascii="DIN-Regular" w:hAnsi="DIN-Regular" w:cs="Arial"/>
          <w:color w:val="1F1F1F"/>
          <w:sz w:val="20"/>
          <w:shd w:val="clear" w:color="auto" w:fill="FFFFFF"/>
          <w:lang w:val="de-DE"/>
        </w:rPr>
        <w:t xml:space="preserve">Modus </w:t>
      </w:r>
      <w:r w:rsidR="00642CC8" w:rsidRPr="00C05DA8">
        <w:rPr>
          <w:rFonts w:ascii="DIN-Regular" w:hAnsi="DIN-Regular" w:cs="Arial"/>
          <w:color w:val="1F1F1F"/>
          <w:sz w:val="20"/>
          <w:shd w:val="clear" w:color="auto" w:fill="FFFFFF"/>
          <w:lang w:val="de-DE"/>
        </w:rPr>
        <w:t xml:space="preserve">erfolgt. </w:t>
      </w:r>
      <w:r w:rsidR="007A050A" w:rsidRPr="00C05DA8">
        <w:rPr>
          <w:rFonts w:ascii="DIN-Regular" w:hAnsi="DIN-Regular" w:cs="Arial"/>
          <w:color w:val="1F1F1F"/>
          <w:sz w:val="20"/>
          <w:shd w:val="clear" w:color="auto" w:fill="FFFFFF"/>
          <w:lang w:val="de-DE"/>
        </w:rPr>
        <w:t xml:space="preserve">Die Softstart-Funktion sorgt für einen </w:t>
      </w:r>
      <w:r w:rsidR="00C57F3F" w:rsidRPr="00C05DA8">
        <w:rPr>
          <w:rFonts w:ascii="DIN-Regular" w:hAnsi="DIN-Regular" w:cs="Arial"/>
          <w:color w:val="1F1F1F"/>
          <w:sz w:val="20"/>
          <w:shd w:val="clear" w:color="auto" w:fill="FFFFFF"/>
          <w:lang w:val="de-DE"/>
        </w:rPr>
        <w:t xml:space="preserve">stets </w:t>
      </w:r>
      <w:r w:rsidR="007A050A" w:rsidRPr="00C05DA8">
        <w:rPr>
          <w:rFonts w:ascii="DIN-Regular" w:hAnsi="DIN-Regular" w:cs="Arial"/>
          <w:color w:val="1F1F1F"/>
          <w:sz w:val="20"/>
          <w:shd w:val="clear" w:color="auto" w:fill="FFFFFF"/>
          <w:lang w:val="de-DE"/>
        </w:rPr>
        <w:t xml:space="preserve">sanften Start in die Mundhygiene. </w:t>
      </w:r>
      <w:r w:rsidR="0064304C" w:rsidRPr="00C05DA8">
        <w:rPr>
          <w:rFonts w:ascii="DIN-Regular" w:hAnsi="DIN-Regular" w:cs="Courier New"/>
          <w:color w:val="000000"/>
          <w:sz w:val="20"/>
          <w:lang w:val="de-DE"/>
        </w:rPr>
        <w:t>D</w:t>
      </w:r>
      <w:r w:rsidR="004810C3" w:rsidRPr="00C05DA8">
        <w:rPr>
          <w:rFonts w:ascii="DIN-Regular" w:hAnsi="DIN-Regular" w:cs="Courier New"/>
          <w:color w:val="000000"/>
          <w:sz w:val="20"/>
          <w:lang w:val="de-DE"/>
        </w:rPr>
        <w:t>ank</w:t>
      </w:r>
      <w:r w:rsidR="0064304C" w:rsidRPr="00C05DA8">
        <w:rPr>
          <w:rFonts w:ascii="DIN-Regular" w:hAnsi="DIN-Regular" w:cs="Courier New"/>
          <w:color w:val="000000"/>
          <w:sz w:val="20"/>
          <w:lang w:val="de-DE"/>
        </w:rPr>
        <w:t xml:space="preserve"> Speicherfunktion </w:t>
      </w:r>
      <w:r w:rsidR="004810C3" w:rsidRPr="00C05DA8">
        <w:rPr>
          <w:rFonts w:ascii="DIN-Regular" w:hAnsi="DIN-Regular" w:cs="Courier New"/>
          <w:color w:val="000000"/>
          <w:sz w:val="20"/>
          <w:lang w:val="de-DE"/>
        </w:rPr>
        <w:t xml:space="preserve">merkt sich die EW-DC12 den </w:t>
      </w:r>
      <w:r w:rsidR="0064304C" w:rsidRPr="00C05DA8">
        <w:rPr>
          <w:rFonts w:ascii="DIN-Regular" w:hAnsi="DIN-Regular" w:cs="Courier New"/>
          <w:color w:val="000000"/>
          <w:sz w:val="20"/>
          <w:lang w:val="de-DE"/>
        </w:rPr>
        <w:t>zuletzt verwendeten Modus.</w:t>
      </w:r>
    </w:p>
    <w:p w14:paraId="539D2B21" w14:textId="00B4F92F" w:rsidR="007A050A" w:rsidRPr="00C05DA8" w:rsidRDefault="007A050A" w:rsidP="003E0AD9">
      <w:pPr>
        <w:rPr>
          <w:rFonts w:ascii="DIN-Regular" w:hAnsi="DIN-Regular" w:cs="Arial"/>
          <w:color w:val="1F1F1F"/>
          <w:sz w:val="20"/>
          <w:shd w:val="clear" w:color="auto" w:fill="FFFFFF"/>
          <w:lang w:val="de-DE"/>
        </w:rPr>
      </w:pPr>
    </w:p>
    <w:p w14:paraId="00F1FABD" w14:textId="2DF0251B" w:rsidR="003E0AD9" w:rsidRPr="00C05DA8" w:rsidRDefault="00900335" w:rsidP="003E0AD9">
      <w:pPr>
        <w:rPr>
          <w:rFonts w:ascii="DIN-Regular" w:hAnsi="DIN-Regular" w:cs="Arial"/>
          <w:color w:val="1F1F1F"/>
          <w:sz w:val="20"/>
          <w:shd w:val="clear" w:color="auto" w:fill="FFFFFF"/>
          <w:lang w:val="de-DE"/>
        </w:rPr>
      </w:pPr>
      <w:r w:rsidRPr="00C05DA8">
        <w:rPr>
          <w:rFonts w:ascii="DIN-Regular" w:hAnsi="DIN-Regular" w:cs="Arial"/>
          <w:color w:val="1F1F1F"/>
          <w:sz w:val="20"/>
          <w:shd w:val="clear" w:color="auto" w:fill="FFFFFF"/>
          <w:lang w:val="de-DE"/>
        </w:rPr>
        <w:t xml:space="preserve">Viel Druck </w:t>
      </w:r>
      <w:r w:rsidR="007A050A" w:rsidRPr="00C05DA8">
        <w:rPr>
          <w:rFonts w:ascii="DIN-Regular" w:hAnsi="DIN-Regular" w:cs="Arial"/>
          <w:color w:val="1F1F1F"/>
          <w:sz w:val="20"/>
          <w:shd w:val="clear" w:color="auto" w:fill="FFFFFF"/>
          <w:lang w:val="de-DE"/>
        </w:rPr>
        <w:t xml:space="preserve">und kräftiges Schrubben </w:t>
      </w:r>
      <w:r w:rsidR="00642CC8" w:rsidRPr="00C05DA8">
        <w:rPr>
          <w:rFonts w:ascii="DIN-Regular" w:hAnsi="DIN-Regular" w:cs="Arial"/>
          <w:color w:val="1F1F1F"/>
          <w:sz w:val="20"/>
          <w:shd w:val="clear" w:color="auto" w:fill="FFFFFF"/>
          <w:lang w:val="de-DE"/>
        </w:rPr>
        <w:t xml:space="preserve">ist bei </w:t>
      </w:r>
      <w:r w:rsidRPr="00C05DA8">
        <w:rPr>
          <w:rFonts w:ascii="DIN-Regular" w:hAnsi="DIN-Regular" w:cs="Arial"/>
          <w:color w:val="1F1F1F"/>
          <w:sz w:val="20"/>
          <w:shd w:val="clear" w:color="auto" w:fill="FFFFFF"/>
          <w:lang w:val="de-DE"/>
        </w:rPr>
        <w:t xml:space="preserve">der </w:t>
      </w:r>
      <w:r w:rsidR="004810C3" w:rsidRPr="00C05DA8">
        <w:rPr>
          <w:rFonts w:ascii="DIN-Regular" w:hAnsi="DIN-Regular" w:cs="Arial"/>
          <w:color w:val="1F1F1F"/>
          <w:sz w:val="20"/>
          <w:shd w:val="clear" w:color="auto" w:fill="FFFFFF"/>
          <w:lang w:val="de-DE"/>
        </w:rPr>
        <w:t>Zahnpflege</w:t>
      </w:r>
      <w:r w:rsidRPr="00C05DA8">
        <w:rPr>
          <w:rFonts w:ascii="DIN-Regular" w:hAnsi="DIN-Regular" w:cs="Arial"/>
          <w:color w:val="1F1F1F"/>
          <w:sz w:val="20"/>
          <w:shd w:val="clear" w:color="auto" w:fill="FFFFFF"/>
          <w:lang w:val="de-DE"/>
        </w:rPr>
        <w:t xml:space="preserve"> übrigens nicht</w:t>
      </w:r>
      <w:r w:rsidR="00642CC8" w:rsidRPr="00C05DA8">
        <w:rPr>
          <w:rFonts w:ascii="DIN-Regular" w:hAnsi="DIN-Regular" w:cs="Arial"/>
          <w:color w:val="1F1F1F"/>
          <w:sz w:val="20"/>
          <w:shd w:val="clear" w:color="auto" w:fill="FFFFFF"/>
          <w:lang w:val="de-DE"/>
        </w:rPr>
        <w:t xml:space="preserve"> von Vorteil</w:t>
      </w:r>
      <w:r w:rsidRPr="00C05DA8">
        <w:rPr>
          <w:rFonts w:ascii="DIN-Regular" w:hAnsi="DIN-Regular" w:cs="Arial"/>
          <w:color w:val="1F1F1F"/>
          <w:sz w:val="20"/>
          <w:shd w:val="clear" w:color="auto" w:fill="FFFFFF"/>
          <w:lang w:val="de-DE"/>
        </w:rPr>
        <w:t xml:space="preserve">. Im Gegenteil. Deshalb </w:t>
      </w:r>
      <w:r w:rsidR="007A050A" w:rsidRPr="00C05DA8">
        <w:rPr>
          <w:rFonts w:ascii="DIN-Regular" w:hAnsi="DIN-Regular" w:cs="Arial"/>
          <w:color w:val="1F1F1F"/>
          <w:sz w:val="20"/>
          <w:shd w:val="clear" w:color="auto" w:fill="FFFFFF"/>
          <w:lang w:val="de-DE"/>
        </w:rPr>
        <w:t xml:space="preserve">drosselt </w:t>
      </w:r>
      <w:r w:rsidRPr="00C05DA8">
        <w:rPr>
          <w:rFonts w:ascii="DIN-Regular" w:hAnsi="DIN-Regular" w:cs="Arial"/>
          <w:color w:val="1F1F1F"/>
          <w:sz w:val="20"/>
          <w:shd w:val="clear" w:color="auto" w:fill="FFFFFF"/>
          <w:lang w:val="de-DE"/>
        </w:rPr>
        <w:t xml:space="preserve">die Panasonic EW-DC12 automatisch die Leistung, wenn </w:t>
      </w:r>
      <w:r w:rsidR="007A050A" w:rsidRPr="00C05DA8">
        <w:rPr>
          <w:rFonts w:ascii="DIN-Regular" w:hAnsi="DIN-Regular" w:cs="Arial"/>
          <w:color w:val="1F1F1F"/>
          <w:sz w:val="20"/>
          <w:shd w:val="clear" w:color="auto" w:fill="FFFFFF"/>
          <w:lang w:val="de-DE"/>
        </w:rPr>
        <w:t xml:space="preserve">zu viel Kraft auf Zähne und Zahnfleisch ausgeübt wird. Richtiges Zähneputzen unterstützt die </w:t>
      </w:r>
      <w:proofErr w:type="spellStart"/>
      <w:r w:rsidR="007A050A" w:rsidRPr="00C05DA8">
        <w:rPr>
          <w:rFonts w:ascii="DIN-Regular" w:hAnsi="DIN-Regular" w:cs="Arial"/>
          <w:color w:val="1F1F1F"/>
          <w:sz w:val="20"/>
          <w:shd w:val="clear" w:color="auto" w:fill="FFFFFF"/>
          <w:lang w:val="de-DE"/>
        </w:rPr>
        <w:t>wiederaufladbare</w:t>
      </w:r>
      <w:proofErr w:type="spellEnd"/>
      <w:r w:rsidR="007A050A" w:rsidRPr="00C05DA8">
        <w:rPr>
          <w:rFonts w:ascii="DIN-Regular" w:hAnsi="DIN-Regular" w:cs="Arial"/>
          <w:color w:val="1F1F1F"/>
          <w:sz w:val="20"/>
          <w:shd w:val="clear" w:color="auto" w:fill="FFFFFF"/>
          <w:lang w:val="de-DE"/>
        </w:rPr>
        <w:t xml:space="preserve"> Schallzahnbürste zusätzlich mit ihrem Quadranten-</w:t>
      </w:r>
      <w:proofErr w:type="spellStart"/>
      <w:r w:rsidR="007A050A" w:rsidRPr="00C05DA8">
        <w:rPr>
          <w:rFonts w:ascii="DIN-Regular" w:hAnsi="DIN-Regular" w:cs="Arial"/>
          <w:color w:val="1F1F1F"/>
          <w:sz w:val="20"/>
          <w:shd w:val="clear" w:color="auto" w:fill="FFFFFF"/>
          <w:lang w:val="de-DE"/>
        </w:rPr>
        <w:t>Timer</w:t>
      </w:r>
      <w:proofErr w:type="spellEnd"/>
      <w:r w:rsidR="0064304C" w:rsidRPr="00C05DA8">
        <w:rPr>
          <w:rFonts w:ascii="DIN-Regular" w:hAnsi="DIN-Regular" w:cs="Arial"/>
          <w:color w:val="1F1F1F"/>
          <w:sz w:val="20"/>
          <w:shd w:val="clear" w:color="auto" w:fill="FFFFFF"/>
          <w:lang w:val="de-DE"/>
        </w:rPr>
        <w:t xml:space="preserve">. </w:t>
      </w:r>
      <w:r w:rsidR="00642CC8" w:rsidRPr="00C05DA8">
        <w:rPr>
          <w:rFonts w:ascii="DIN-Regular" w:hAnsi="DIN-Regular" w:cs="Arial"/>
          <w:color w:val="1F1F1F"/>
          <w:sz w:val="20"/>
          <w:shd w:val="clear" w:color="auto" w:fill="FFFFFF"/>
          <w:lang w:val="de-DE"/>
        </w:rPr>
        <w:t xml:space="preserve">Er hilft, die </w:t>
      </w:r>
      <w:r w:rsidR="0064304C" w:rsidRPr="00C05DA8">
        <w:rPr>
          <w:rFonts w:ascii="DIN-Regular" w:hAnsi="DIN-Regular" w:cs="Arial"/>
          <w:color w:val="1F1F1F"/>
          <w:sz w:val="20"/>
          <w:shd w:val="clear" w:color="auto" w:fill="FFFFFF"/>
          <w:lang w:val="de-DE"/>
        </w:rPr>
        <w:t xml:space="preserve">empfohlene </w:t>
      </w:r>
      <w:proofErr w:type="spellStart"/>
      <w:r w:rsidR="0064304C" w:rsidRPr="00C05DA8">
        <w:rPr>
          <w:rFonts w:ascii="DIN-Regular" w:hAnsi="DIN-Regular" w:cs="Arial"/>
          <w:color w:val="1F1F1F"/>
          <w:sz w:val="20"/>
          <w:shd w:val="clear" w:color="auto" w:fill="FFFFFF"/>
          <w:lang w:val="de-DE"/>
        </w:rPr>
        <w:t>Putzzeit</w:t>
      </w:r>
      <w:proofErr w:type="spellEnd"/>
      <w:r w:rsidR="0064304C" w:rsidRPr="00C05DA8">
        <w:rPr>
          <w:rFonts w:ascii="DIN-Regular" w:hAnsi="DIN-Regular" w:cs="Arial"/>
          <w:color w:val="1F1F1F"/>
          <w:sz w:val="20"/>
          <w:shd w:val="clear" w:color="auto" w:fill="FFFFFF"/>
          <w:lang w:val="de-DE"/>
        </w:rPr>
        <w:t xml:space="preserve"> von zwei Minuten </w:t>
      </w:r>
      <w:r w:rsidR="00642CC8" w:rsidRPr="00C05DA8">
        <w:rPr>
          <w:rFonts w:ascii="DIN-Regular" w:hAnsi="DIN-Regular" w:cs="Arial"/>
          <w:color w:val="1F1F1F"/>
          <w:sz w:val="20"/>
          <w:shd w:val="clear" w:color="auto" w:fill="FFFFFF"/>
          <w:lang w:val="de-DE"/>
        </w:rPr>
        <w:t>ein</w:t>
      </w:r>
      <w:r w:rsidR="00C57F3F" w:rsidRPr="00C05DA8">
        <w:rPr>
          <w:rFonts w:ascii="DIN-Regular" w:hAnsi="DIN-Regular" w:cs="Arial"/>
          <w:color w:val="1F1F1F"/>
          <w:sz w:val="20"/>
          <w:shd w:val="clear" w:color="auto" w:fill="FFFFFF"/>
          <w:lang w:val="de-DE"/>
        </w:rPr>
        <w:t>zu</w:t>
      </w:r>
      <w:r w:rsidR="00642CC8" w:rsidRPr="00C05DA8">
        <w:rPr>
          <w:rFonts w:ascii="DIN-Regular" w:hAnsi="DIN-Regular" w:cs="Arial"/>
          <w:color w:val="1F1F1F"/>
          <w:sz w:val="20"/>
          <w:shd w:val="clear" w:color="auto" w:fill="FFFFFF"/>
          <w:lang w:val="de-DE"/>
        </w:rPr>
        <w:t>halten</w:t>
      </w:r>
      <w:r w:rsidR="0064304C" w:rsidRPr="00C05DA8">
        <w:rPr>
          <w:rFonts w:ascii="DIN-Regular" w:hAnsi="DIN-Regular" w:cs="Arial"/>
          <w:color w:val="1F1F1F"/>
          <w:sz w:val="20"/>
          <w:shd w:val="clear" w:color="auto" w:fill="FFFFFF"/>
          <w:lang w:val="de-DE"/>
        </w:rPr>
        <w:t xml:space="preserve"> und dabei alle Mundbereiche gleich gut zu pflegen.</w:t>
      </w:r>
    </w:p>
    <w:p w14:paraId="790ABC4D" w14:textId="75DF3FD7" w:rsidR="0064304C" w:rsidRPr="00C05DA8" w:rsidRDefault="0064304C" w:rsidP="003E0AD9">
      <w:pPr>
        <w:rPr>
          <w:rFonts w:ascii="DIN-Regular" w:hAnsi="DIN-Regular" w:cs="Arial"/>
          <w:color w:val="1F1F1F"/>
          <w:sz w:val="20"/>
          <w:shd w:val="clear" w:color="auto" w:fill="FFFFFF"/>
          <w:lang w:val="de-DE"/>
        </w:rPr>
      </w:pPr>
    </w:p>
    <w:p w14:paraId="0275EBCD" w14:textId="14373034" w:rsidR="0064304C" w:rsidRPr="00C05DA8" w:rsidRDefault="0064304C" w:rsidP="00C05DA8">
      <w:pPr>
        <w:tabs>
          <w:tab w:val="left" w:pos="7513"/>
        </w:tabs>
        <w:autoSpaceDE w:val="0"/>
        <w:autoSpaceDN w:val="0"/>
        <w:adjustRightInd w:val="0"/>
        <w:ind w:right="113"/>
        <w:rPr>
          <w:rFonts w:ascii="DIN-Regular" w:hAnsi="DIN-Regular"/>
          <w:sz w:val="20"/>
          <w:lang w:val="de-DE"/>
        </w:rPr>
      </w:pPr>
      <w:r w:rsidRPr="00C05DA8">
        <w:rPr>
          <w:rFonts w:ascii="DIN-Regular" w:hAnsi="DIN-Regular"/>
          <w:sz w:val="20"/>
          <w:lang w:val="de-DE"/>
        </w:rPr>
        <w:t xml:space="preserve">Für eine optimale Mundhygiene sollten Bürstenköpfe </w:t>
      </w:r>
      <w:r w:rsidR="009A304F" w:rsidRPr="00C05DA8">
        <w:rPr>
          <w:rFonts w:ascii="DIN-Regular" w:hAnsi="DIN-Regular"/>
          <w:sz w:val="20"/>
          <w:lang w:val="de-DE"/>
        </w:rPr>
        <w:t>etwa</w:t>
      </w:r>
      <w:r w:rsidRPr="00C05DA8">
        <w:rPr>
          <w:rFonts w:ascii="DIN-Regular" w:hAnsi="DIN-Regular"/>
          <w:sz w:val="20"/>
          <w:lang w:val="de-DE"/>
        </w:rPr>
        <w:t xml:space="preserve"> alle drei Monate ge</w:t>
      </w:r>
      <w:r w:rsidR="00C05DA8">
        <w:rPr>
          <w:rFonts w:ascii="DIN-Regular" w:hAnsi="DIN-Regular"/>
          <w:sz w:val="20"/>
          <w:lang w:val="de-DE"/>
        </w:rPr>
        <w:softHyphen/>
      </w:r>
      <w:r w:rsidRPr="00C05DA8">
        <w:rPr>
          <w:rFonts w:ascii="DIN-Regular" w:hAnsi="DIN-Regular"/>
          <w:sz w:val="20"/>
          <w:lang w:val="de-DE"/>
        </w:rPr>
        <w:t xml:space="preserve">wechselt werden. </w:t>
      </w:r>
      <w:r w:rsidR="00A825A6" w:rsidRPr="00C05DA8">
        <w:rPr>
          <w:rFonts w:ascii="DIN-Regular" w:hAnsi="DIN-Regular"/>
          <w:sz w:val="20"/>
          <w:lang w:val="de-DE"/>
        </w:rPr>
        <w:t xml:space="preserve">Original Panasonic Wechselaufsätze zur EW-DC12 sind unter der </w:t>
      </w:r>
      <w:r w:rsidRPr="00C05DA8">
        <w:rPr>
          <w:rFonts w:ascii="DIN-Regular" w:hAnsi="DIN-Regular"/>
          <w:sz w:val="20"/>
          <w:lang w:val="de-DE"/>
        </w:rPr>
        <w:t>Modellbezeichnung WEW091</w:t>
      </w:r>
      <w:r w:rsidR="007D45C4" w:rsidRPr="00C05DA8">
        <w:rPr>
          <w:rFonts w:ascii="DIN-Regular" w:hAnsi="DIN-Regular"/>
          <w:sz w:val="20"/>
          <w:lang w:val="de-DE"/>
        </w:rPr>
        <w:t>7</w:t>
      </w:r>
      <w:r w:rsidRPr="00C05DA8">
        <w:rPr>
          <w:rFonts w:ascii="DIN-Regular" w:hAnsi="DIN-Regular"/>
          <w:sz w:val="20"/>
          <w:lang w:val="de-DE"/>
        </w:rPr>
        <w:t xml:space="preserve"> erhältlich. </w:t>
      </w:r>
    </w:p>
    <w:p w14:paraId="55F82593" w14:textId="14C17434" w:rsidR="00922564" w:rsidRPr="00C05DA8" w:rsidRDefault="00922564" w:rsidP="00922564">
      <w:pPr>
        <w:rPr>
          <w:rFonts w:ascii="DIN-Regular" w:hAnsi="DIN-Regular" w:cs="Courier New"/>
          <w:bCs/>
          <w:color w:val="010101"/>
          <w:sz w:val="20"/>
          <w:lang w:val="de-DE"/>
        </w:rPr>
      </w:pPr>
    </w:p>
    <w:p w14:paraId="2BC65F21" w14:textId="15A8AD7B" w:rsidR="00922564" w:rsidRPr="00C05DA8" w:rsidRDefault="00922564" w:rsidP="00922564">
      <w:pPr>
        <w:autoSpaceDE w:val="0"/>
        <w:autoSpaceDN w:val="0"/>
        <w:adjustRightInd w:val="0"/>
        <w:rPr>
          <w:rFonts w:ascii="DIN-Regular" w:hAnsi="DIN-Regular"/>
          <w:sz w:val="20"/>
          <w:lang w:val="de-DE"/>
        </w:rPr>
      </w:pPr>
      <w:r w:rsidRPr="00C05DA8">
        <w:rPr>
          <w:rFonts w:ascii="DIN-Regular" w:hAnsi="DIN-Regular"/>
          <w:sz w:val="20"/>
          <w:lang w:val="de-DE"/>
        </w:rPr>
        <w:t xml:space="preserve">Die Panasonic </w:t>
      </w:r>
      <w:r w:rsidR="009A304F" w:rsidRPr="00C05DA8">
        <w:rPr>
          <w:rFonts w:ascii="DIN-Regular" w:hAnsi="DIN-Regular"/>
          <w:sz w:val="20"/>
          <w:lang w:val="de-DE"/>
        </w:rPr>
        <w:t xml:space="preserve">Schallzahnbürste </w:t>
      </w:r>
      <w:r w:rsidRPr="00C05DA8">
        <w:rPr>
          <w:rFonts w:ascii="DIN-Regular" w:hAnsi="DIN-Regular"/>
          <w:sz w:val="20"/>
          <w:lang w:val="de-DE"/>
        </w:rPr>
        <w:t xml:space="preserve">EW-DC12 ist ab August 2021 für </w:t>
      </w:r>
      <w:r w:rsidR="00BE0FE3" w:rsidRPr="00C05DA8">
        <w:rPr>
          <w:rFonts w:ascii="DIN-Regular" w:hAnsi="DIN-Regular"/>
          <w:sz w:val="20"/>
          <w:lang w:val="de-DE"/>
        </w:rPr>
        <w:t>99,99</w:t>
      </w:r>
      <w:r w:rsidRPr="00C05DA8">
        <w:rPr>
          <w:rFonts w:ascii="DIN-Regular" w:hAnsi="DIN-Regular"/>
          <w:sz w:val="20"/>
          <w:lang w:val="de-DE"/>
        </w:rPr>
        <w:t xml:space="preserve"> Euro (unverbindliche Preisempfehlung) verfügbar. </w:t>
      </w:r>
    </w:p>
    <w:p w14:paraId="56221F48" w14:textId="45412C2A" w:rsidR="00983997" w:rsidRDefault="00922564" w:rsidP="00D84368">
      <w:pPr>
        <w:autoSpaceDE w:val="0"/>
        <w:autoSpaceDN w:val="0"/>
        <w:adjustRightInd w:val="0"/>
        <w:rPr>
          <w:rFonts w:ascii="DIN-Regular" w:hAnsi="DIN-Regular"/>
          <w:sz w:val="20"/>
          <w:lang w:val="de-DE"/>
        </w:rPr>
      </w:pPr>
      <w:r w:rsidRPr="00C05DA8">
        <w:rPr>
          <w:rFonts w:ascii="DIN-Regular" w:hAnsi="DIN-Regular"/>
          <w:sz w:val="20"/>
          <w:lang w:val="de-DE"/>
        </w:rPr>
        <w:br/>
        <w:t xml:space="preserve">Tipp: Für eine </w:t>
      </w:r>
      <w:r w:rsidR="004810C3" w:rsidRPr="00C05DA8">
        <w:rPr>
          <w:rFonts w:ascii="DIN-Regular" w:hAnsi="DIN-Regular"/>
          <w:sz w:val="20"/>
          <w:lang w:val="de-DE"/>
        </w:rPr>
        <w:t>nachhaltige Zahnpflege</w:t>
      </w:r>
      <w:r w:rsidRPr="00C05DA8">
        <w:rPr>
          <w:rFonts w:ascii="DIN-Regular" w:hAnsi="DIN-Regular"/>
          <w:sz w:val="20"/>
          <w:lang w:val="de-DE"/>
        </w:rPr>
        <w:t xml:space="preserve"> empfiehlt Panasonic die Verwendung einer Munddusche nach dem Zähneputzen. Sie spült gelöste Beläge endgültig aus Zahnzwischenräumen und Zahnfleischtaschen heraus und verhindert, dass sich Plaque wieder am Zahnfleischrand absetzt.</w:t>
      </w:r>
    </w:p>
    <w:p w14:paraId="704816E7" w14:textId="77777777" w:rsidR="00C05DA8" w:rsidRPr="00C05DA8" w:rsidRDefault="00C05DA8" w:rsidP="00D84368">
      <w:pPr>
        <w:autoSpaceDE w:val="0"/>
        <w:autoSpaceDN w:val="0"/>
        <w:adjustRightInd w:val="0"/>
        <w:rPr>
          <w:rFonts w:ascii="DIN-Regular" w:hAnsi="DIN-Regular"/>
          <w:sz w:val="20"/>
          <w:lang w:val="de-DE"/>
        </w:rPr>
      </w:pPr>
    </w:p>
    <w:p w14:paraId="639FB7B0" w14:textId="77777777" w:rsidR="00196B3C" w:rsidRDefault="00196B3C">
      <w:pPr>
        <w:rPr>
          <w:rFonts w:ascii="DIN-Bold" w:hAnsi="DIN-Bold" w:cs="Helv"/>
          <w:color w:val="000000"/>
          <w:sz w:val="20"/>
          <w:lang w:val="de-DE"/>
        </w:rPr>
      </w:pPr>
      <w:r w:rsidRPr="00BE0FE3">
        <w:rPr>
          <w:rFonts w:ascii="DIN-Bold" w:hAnsi="DIN-Bold" w:cs="Helv"/>
          <w:color w:val="000000"/>
          <w:lang w:val="de-DE"/>
        </w:rPr>
        <w:br w:type="page"/>
      </w:r>
    </w:p>
    <w:p w14:paraId="4974A365" w14:textId="73E2ECB4" w:rsidR="00E436FF" w:rsidRPr="00983997" w:rsidRDefault="00E436FF" w:rsidP="00983997">
      <w:pPr>
        <w:pStyle w:val="NurText"/>
        <w:spacing w:after="120"/>
        <w:outlineLvl w:val="0"/>
        <w:rPr>
          <w:rFonts w:ascii="DIN-Bold" w:hAnsi="DIN-Bold" w:cs="Helv"/>
          <w:noProof w:val="0"/>
          <w:color w:val="000000"/>
          <w:lang w:eastAsia="en-US"/>
        </w:rPr>
      </w:pPr>
      <w:r w:rsidRPr="00983997">
        <w:rPr>
          <w:rFonts w:ascii="DIN-Bold" w:hAnsi="DIN-Bold" w:cs="Helv"/>
          <w:noProof w:val="0"/>
          <w:color w:val="000000"/>
          <w:lang w:eastAsia="en-US"/>
        </w:rPr>
        <w:lastRenderedPageBreak/>
        <w:t>Technische Daten</w:t>
      </w:r>
      <w:r w:rsidR="00284F74" w:rsidRPr="00983997">
        <w:rPr>
          <w:rFonts w:ascii="DIN-Bold" w:hAnsi="DIN-Bold" w:cs="Helv"/>
          <w:noProof w:val="0"/>
          <w:color w:val="000000"/>
          <w:lang w:eastAsia="en-US"/>
        </w:rPr>
        <w:t xml:space="preserve"> de</w:t>
      </w:r>
      <w:r w:rsidR="00E4011E">
        <w:rPr>
          <w:rFonts w:ascii="DIN-Bold" w:hAnsi="DIN-Bold" w:cs="Helv"/>
          <w:noProof w:val="0"/>
          <w:color w:val="000000"/>
          <w:lang w:eastAsia="en-US"/>
        </w:rPr>
        <w:t>r</w:t>
      </w:r>
      <w:r w:rsidR="00284F74" w:rsidRPr="00983997">
        <w:rPr>
          <w:rFonts w:ascii="DIN-Bold" w:hAnsi="DIN-Bold" w:cs="Helv"/>
          <w:noProof w:val="0"/>
          <w:color w:val="000000"/>
          <w:lang w:eastAsia="en-US"/>
        </w:rPr>
        <w:t xml:space="preserve"> Panasonic </w:t>
      </w:r>
      <w:r w:rsidR="00720D4F">
        <w:rPr>
          <w:rFonts w:ascii="DIN-Bold" w:hAnsi="DIN-Bold" w:cs="Helv"/>
          <w:noProof w:val="0"/>
          <w:color w:val="000000"/>
          <w:lang w:eastAsia="en-US"/>
        </w:rPr>
        <w:t xml:space="preserve">Schallzahnbürste </w:t>
      </w:r>
      <w:r w:rsidR="00E4011E">
        <w:rPr>
          <w:rFonts w:ascii="DIN-Bold" w:hAnsi="DIN-Bold" w:cs="Helv"/>
          <w:noProof w:val="0"/>
          <w:color w:val="000000"/>
          <w:lang w:eastAsia="en-US"/>
        </w:rPr>
        <w:t>EW-DC12</w:t>
      </w:r>
    </w:p>
    <w:tbl>
      <w:tblPr>
        <w:tblStyle w:val="Tabellenraster"/>
        <w:tblW w:w="0" w:type="auto"/>
        <w:tblInd w:w="-5" w:type="dxa"/>
        <w:tblLook w:val="04A0" w:firstRow="1" w:lastRow="0" w:firstColumn="1" w:lastColumn="0" w:noHBand="0" w:noVBand="1"/>
      </w:tblPr>
      <w:tblGrid>
        <w:gridCol w:w="3119"/>
        <w:gridCol w:w="1559"/>
        <w:gridCol w:w="2944"/>
      </w:tblGrid>
      <w:tr w:rsidR="00EF4E09" w:rsidRPr="00C05DA8" w14:paraId="1520877B" w14:textId="77777777" w:rsidTr="005219B8">
        <w:trPr>
          <w:trHeight w:val="283"/>
        </w:trPr>
        <w:tc>
          <w:tcPr>
            <w:tcW w:w="3119" w:type="dxa"/>
            <w:tcBorders>
              <w:bottom w:val="single" w:sz="4" w:space="0" w:color="auto"/>
              <w:right w:val="single" w:sz="4" w:space="0" w:color="auto"/>
            </w:tcBorders>
          </w:tcPr>
          <w:p w14:paraId="60EC24C6" w14:textId="19E80808" w:rsidR="00EF4E09" w:rsidRPr="00C05DA8" w:rsidRDefault="005219B8" w:rsidP="005219B8">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Schwingungen</w:t>
            </w:r>
          </w:p>
        </w:tc>
        <w:tc>
          <w:tcPr>
            <w:tcW w:w="4503" w:type="dxa"/>
            <w:gridSpan w:val="2"/>
            <w:tcBorders>
              <w:left w:val="single" w:sz="4" w:space="0" w:color="auto"/>
              <w:bottom w:val="single" w:sz="4" w:space="0" w:color="auto"/>
            </w:tcBorders>
          </w:tcPr>
          <w:p w14:paraId="16FD793B" w14:textId="4693FB1B" w:rsidR="00EF4E09" w:rsidRPr="00C05DA8" w:rsidRDefault="00EF4E09" w:rsidP="005219B8">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 xml:space="preserve">Ca. 31.000 </w:t>
            </w:r>
            <w:r w:rsidR="005219B8" w:rsidRPr="00C05DA8">
              <w:rPr>
                <w:rFonts w:ascii="DIN-Regular" w:hAnsi="DIN-Regular" w:cs="Arial"/>
                <w:color w:val="000000"/>
                <w:sz w:val="18"/>
                <w:szCs w:val="18"/>
                <w:lang w:val="de-DE" w:bidi="en-US"/>
              </w:rPr>
              <w:t>Bewegungen</w:t>
            </w:r>
            <w:r w:rsidRPr="00C05DA8">
              <w:rPr>
                <w:rFonts w:ascii="DIN-Regular" w:hAnsi="DIN-Regular" w:cs="Arial"/>
                <w:color w:val="000000"/>
                <w:sz w:val="18"/>
                <w:szCs w:val="18"/>
                <w:lang w:val="de-DE" w:bidi="en-US"/>
              </w:rPr>
              <w:t>/Min.</w:t>
            </w:r>
          </w:p>
        </w:tc>
      </w:tr>
      <w:tr w:rsidR="005219B8" w:rsidRPr="00C05DA8" w14:paraId="49B170F4" w14:textId="77777777" w:rsidTr="005219B8">
        <w:trPr>
          <w:trHeight w:val="283"/>
        </w:trPr>
        <w:tc>
          <w:tcPr>
            <w:tcW w:w="3119" w:type="dxa"/>
            <w:tcBorders>
              <w:bottom w:val="single" w:sz="4" w:space="0" w:color="auto"/>
              <w:right w:val="single" w:sz="4" w:space="0" w:color="auto"/>
            </w:tcBorders>
          </w:tcPr>
          <w:p w14:paraId="22957FA4" w14:textId="0FAA3837" w:rsidR="005219B8" w:rsidRPr="00C05DA8" w:rsidRDefault="005219B8"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Putzrichtung</w:t>
            </w:r>
          </w:p>
        </w:tc>
        <w:tc>
          <w:tcPr>
            <w:tcW w:w="4503" w:type="dxa"/>
            <w:gridSpan w:val="2"/>
            <w:tcBorders>
              <w:left w:val="single" w:sz="4" w:space="0" w:color="auto"/>
              <w:bottom w:val="single" w:sz="4" w:space="0" w:color="auto"/>
            </w:tcBorders>
          </w:tcPr>
          <w:p w14:paraId="5C4E7A29" w14:textId="5174044F"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Horizontal</w:t>
            </w:r>
          </w:p>
        </w:tc>
      </w:tr>
      <w:tr w:rsidR="005219B8" w:rsidRPr="00C05DA8" w14:paraId="09DCA108" w14:textId="77777777" w:rsidTr="005219B8">
        <w:trPr>
          <w:trHeight w:val="283"/>
        </w:trPr>
        <w:tc>
          <w:tcPr>
            <w:tcW w:w="3119" w:type="dxa"/>
            <w:tcBorders>
              <w:bottom w:val="single" w:sz="4" w:space="0" w:color="auto"/>
              <w:right w:val="single" w:sz="4" w:space="0" w:color="auto"/>
            </w:tcBorders>
          </w:tcPr>
          <w:p w14:paraId="0B864BE2" w14:textId="5D7640BF" w:rsidR="005219B8" w:rsidRPr="00C05DA8" w:rsidRDefault="005219B8"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Amplitude der Bürste</w:t>
            </w:r>
          </w:p>
        </w:tc>
        <w:tc>
          <w:tcPr>
            <w:tcW w:w="4503" w:type="dxa"/>
            <w:gridSpan w:val="2"/>
            <w:tcBorders>
              <w:left w:val="single" w:sz="4" w:space="0" w:color="auto"/>
              <w:bottom w:val="single" w:sz="4" w:space="0" w:color="auto"/>
            </w:tcBorders>
          </w:tcPr>
          <w:p w14:paraId="3A19C663" w14:textId="0EEAAD9F"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Max. 1 mm</w:t>
            </w:r>
          </w:p>
        </w:tc>
      </w:tr>
      <w:tr w:rsidR="005219B8" w:rsidRPr="00C05DA8" w14:paraId="4E522C02" w14:textId="77777777" w:rsidTr="005219B8">
        <w:trPr>
          <w:trHeight w:val="283"/>
        </w:trPr>
        <w:tc>
          <w:tcPr>
            <w:tcW w:w="3119" w:type="dxa"/>
            <w:tcBorders>
              <w:bottom w:val="single" w:sz="4" w:space="0" w:color="auto"/>
              <w:right w:val="single" w:sz="4" w:space="0" w:color="auto"/>
            </w:tcBorders>
          </w:tcPr>
          <w:p w14:paraId="4422E231" w14:textId="771B4422" w:rsidR="005219B8" w:rsidRPr="00C05DA8" w:rsidRDefault="005219B8"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Motor</w:t>
            </w:r>
          </w:p>
        </w:tc>
        <w:tc>
          <w:tcPr>
            <w:tcW w:w="4503" w:type="dxa"/>
            <w:gridSpan w:val="2"/>
            <w:tcBorders>
              <w:left w:val="single" w:sz="4" w:space="0" w:color="auto"/>
              <w:bottom w:val="single" w:sz="4" w:space="0" w:color="auto"/>
            </w:tcBorders>
          </w:tcPr>
          <w:p w14:paraId="094C4726" w14:textId="4054CF62"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Linearmotor</w:t>
            </w:r>
          </w:p>
        </w:tc>
      </w:tr>
      <w:tr w:rsidR="00EF4E09" w:rsidRPr="00C05DA8" w14:paraId="5ADE573C" w14:textId="77777777" w:rsidTr="005219B8">
        <w:trPr>
          <w:trHeight w:val="283"/>
        </w:trPr>
        <w:tc>
          <w:tcPr>
            <w:tcW w:w="3119" w:type="dxa"/>
            <w:tcBorders>
              <w:right w:val="single" w:sz="4" w:space="0" w:color="auto"/>
            </w:tcBorders>
          </w:tcPr>
          <w:p w14:paraId="0653CEBD" w14:textId="3DC2362A"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Bürstenaufsatz</w:t>
            </w:r>
          </w:p>
        </w:tc>
        <w:tc>
          <w:tcPr>
            <w:tcW w:w="4503" w:type="dxa"/>
            <w:gridSpan w:val="2"/>
            <w:tcBorders>
              <w:left w:val="single" w:sz="4" w:space="0" w:color="auto"/>
              <w:bottom w:val="single" w:sz="4" w:space="0" w:color="auto"/>
            </w:tcBorders>
          </w:tcPr>
          <w:p w14:paraId="1AD0E498" w14:textId="7E7B55DB"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Extrafein</w:t>
            </w:r>
          </w:p>
        </w:tc>
      </w:tr>
      <w:tr w:rsidR="00EF4E09" w:rsidRPr="00C05DA8" w14:paraId="4D3D9BB7" w14:textId="77777777" w:rsidTr="005219B8">
        <w:trPr>
          <w:trHeight w:val="283"/>
        </w:trPr>
        <w:tc>
          <w:tcPr>
            <w:tcW w:w="3119" w:type="dxa"/>
            <w:tcBorders>
              <w:right w:val="single" w:sz="4" w:space="0" w:color="auto"/>
            </w:tcBorders>
          </w:tcPr>
          <w:p w14:paraId="517BF49B" w14:textId="544EBEAD" w:rsidR="00EF4E09" w:rsidRPr="00C05DA8" w:rsidRDefault="00EF4E09" w:rsidP="008A1672">
            <w:pPr>
              <w:keepLines/>
              <w:widowControl w:val="0"/>
              <w:rPr>
                <w:rFonts w:ascii="DIN-Regular" w:hAnsi="DIN-Regular" w:cs="Arial"/>
                <w:color w:val="000000"/>
                <w:sz w:val="18"/>
                <w:szCs w:val="18"/>
                <w:lang w:val="de-DE" w:bidi="en-US"/>
              </w:rPr>
            </w:pPr>
            <w:proofErr w:type="spellStart"/>
            <w:r w:rsidRPr="00C05DA8">
              <w:rPr>
                <w:rFonts w:ascii="DIN-Regular" w:hAnsi="DIN-Regular" w:cs="Arial"/>
                <w:color w:val="000000"/>
                <w:sz w:val="18"/>
                <w:szCs w:val="18"/>
                <w:lang w:val="de-DE" w:bidi="en-US"/>
              </w:rPr>
              <w:t>Putzmodi</w:t>
            </w:r>
            <w:proofErr w:type="spellEnd"/>
          </w:p>
        </w:tc>
        <w:tc>
          <w:tcPr>
            <w:tcW w:w="4503" w:type="dxa"/>
            <w:gridSpan w:val="2"/>
            <w:tcBorders>
              <w:left w:val="single" w:sz="4" w:space="0" w:color="auto"/>
              <w:bottom w:val="single" w:sz="4" w:space="0" w:color="auto"/>
            </w:tcBorders>
          </w:tcPr>
          <w:p w14:paraId="5DC442A5" w14:textId="63DBE2BD" w:rsidR="00EF4E09" w:rsidRPr="00C05DA8" w:rsidRDefault="00EF4E09" w:rsidP="005219B8">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N</w:t>
            </w:r>
            <w:r w:rsidR="005219B8" w:rsidRPr="00C05DA8">
              <w:rPr>
                <w:rFonts w:ascii="DIN-Regular" w:hAnsi="DIN-Regular" w:cs="Arial"/>
                <w:color w:val="000000"/>
                <w:sz w:val="18"/>
                <w:szCs w:val="18"/>
                <w:lang w:val="de-DE" w:bidi="en-US"/>
              </w:rPr>
              <w:t>ormal, Soft, Sensitive</w:t>
            </w:r>
          </w:p>
        </w:tc>
      </w:tr>
      <w:tr w:rsidR="00EF4E09" w:rsidRPr="00C05DA8" w14:paraId="0DF8CA09" w14:textId="77777777" w:rsidTr="005219B8">
        <w:trPr>
          <w:trHeight w:val="283"/>
        </w:trPr>
        <w:tc>
          <w:tcPr>
            <w:tcW w:w="3119" w:type="dxa"/>
            <w:tcBorders>
              <w:right w:val="single" w:sz="4" w:space="0" w:color="auto"/>
            </w:tcBorders>
          </w:tcPr>
          <w:p w14:paraId="7B56B1EB" w14:textId="18893FCC"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Soft-Start-Funktion</w:t>
            </w:r>
          </w:p>
        </w:tc>
        <w:tc>
          <w:tcPr>
            <w:tcW w:w="4503" w:type="dxa"/>
            <w:gridSpan w:val="2"/>
            <w:tcBorders>
              <w:left w:val="single" w:sz="4" w:space="0" w:color="auto"/>
              <w:bottom w:val="single" w:sz="4" w:space="0" w:color="auto"/>
            </w:tcBorders>
          </w:tcPr>
          <w:p w14:paraId="0907DEBE" w14:textId="6AF01386"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Ja</w:t>
            </w:r>
          </w:p>
        </w:tc>
      </w:tr>
      <w:tr w:rsidR="005219B8" w:rsidRPr="005B6CC0" w14:paraId="33615436" w14:textId="77777777" w:rsidTr="005219B8">
        <w:trPr>
          <w:trHeight w:val="283"/>
        </w:trPr>
        <w:tc>
          <w:tcPr>
            <w:tcW w:w="3119" w:type="dxa"/>
            <w:tcBorders>
              <w:right w:val="single" w:sz="4" w:space="0" w:color="auto"/>
            </w:tcBorders>
          </w:tcPr>
          <w:p w14:paraId="6DFC4C87" w14:textId="3EAA2339" w:rsidR="005219B8" w:rsidRPr="00C05DA8" w:rsidRDefault="005219B8" w:rsidP="008A1672">
            <w:pPr>
              <w:keepLines/>
              <w:widowControl w:val="0"/>
              <w:rPr>
                <w:rFonts w:ascii="DIN-Regular" w:hAnsi="DIN-Regular" w:cs="Arial"/>
                <w:color w:val="000000"/>
                <w:sz w:val="18"/>
                <w:szCs w:val="18"/>
                <w:lang w:val="de-DE" w:bidi="en-US"/>
              </w:rPr>
            </w:pPr>
            <w:proofErr w:type="spellStart"/>
            <w:r w:rsidRPr="00C05DA8">
              <w:rPr>
                <w:rFonts w:ascii="DIN-Regular" w:hAnsi="DIN-Regular" w:cs="Arial"/>
                <w:color w:val="000000"/>
                <w:sz w:val="18"/>
                <w:szCs w:val="18"/>
                <w:lang w:val="de-DE" w:bidi="en-US"/>
              </w:rPr>
              <w:t>Putztimer</w:t>
            </w:r>
            <w:proofErr w:type="spellEnd"/>
          </w:p>
        </w:tc>
        <w:tc>
          <w:tcPr>
            <w:tcW w:w="4503" w:type="dxa"/>
            <w:gridSpan w:val="2"/>
            <w:tcBorders>
              <w:left w:val="single" w:sz="4" w:space="0" w:color="auto"/>
              <w:bottom w:val="single" w:sz="4" w:space="0" w:color="auto"/>
            </w:tcBorders>
          </w:tcPr>
          <w:p w14:paraId="0310B7A1" w14:textId="2A84E3AC"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Quadranten-</w:t>
            </w:r>
            <w:proofErr w:type="spellStart"/>
            <w:r w:rsidRPr="00C05DA8">
              <w:rPr>
                <w:rFonts w:ascii="DIN-Regular" w:hAnsi="DIN-Regular" w:cs="Arial"/>
                <w:color w:val="000000"/>
                <w:sz w:val="18"/>
                <w:szCs w:val="18"/>
                <w:lang w:val="de-DE" w:bidi="en-US"/>
              </w:rPr>
              <w:t>Timer</w:t>
            </w:r>
            <w:proofErr w:type="spellEnd"/>
            <w:r w:rsidRPr="00C05DA8">
              <w:rPr>
                <w:rFonts w:ascii="DIN-Regular" w:hAnsi="DIN-Regular" w:cs="Arial"/>
                <w:color w:val="000000"/>
                <w:sz w:val="18"/>
                <w:szCs w:val="18"/>
                <w:lang w:val="de-DE" w:bidi="en-US"/>
              </w:rPr>
              <w:t xml:space="preserve"> mit 30 Sekunden-Intervall</w:t>
            </w:r>
          </w:p>
        </w:tc>
      </w:tr>
      <w:tr w:rsidR="00ED48BB" w:rsidRPr="00C05DA8" w14:paraId="4C0ADF87" w14:textId="77777777" w:rsidTr="005219B8">
        <w:trPr>
          <w:trHeight w:val="283"/>
        </w:trPr>
        <w:tc>
          <w:tcPr>
            <w:tcW w:w="3119" w:type="dxa"/>
            <w:tcBorders>
              <w:right w:val="single" w:sz="4" w:space="0" w:color="auto"/>
            </w:tcBorders>
          </w:tcPr>
          <w:p w14:paraId="62A99CEF" w14:textId="2B7E5F96" w:rsidR="00ED48BB" w:rsidRPr="00C05DA8" w:rsidRDefault="00ED48BB"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Andruckkontrolle</w:t>
            </w:r>
          </w:p>
        </w:tc>
        <w:tc>
          <w:tcPr>
            <w:tcW w:w="4503" w:type="dxa"/>
            <w:gridSpan w:val="2"/>
            <w:tcBorders>
              <w:left w:val="single" w:sz="4" w:space="0" w:color="auto"/>
              <w:bottom w:val="single" w:sz="4" w:space="0" w:color="auto"/>
            </w:tcBorders>
          </w:tcPr>
          <w:p w14:paraId="1FF66EF1" w14:textId="26C8D53C" w:rsidR="00ED48BB" w:rsidRPr="00C05DA8" w:rsidRDefault="00ED48BB" w:rsidP="005219B8">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 xml:space="preserve">Ja (mit </w:t>
            </w:r>
            <w:proofErr w:type="spellStart"/>
            <w:r w:rsidR="005219B8" w:rsidRPr="00C05DA8">
              <w:rPr>
                <w:rFonts w:ascii="DIN-Regular" w:hAnsi="DIN-Regular" w:cs="Arial"/>
                <w:color w:val="000000"/>
                <w:sz w:val="18"/>
                <w:szCs w:val="18"/>
                <w:lang w:val="de-DE" w:bidi="en-US"/>
              </w:rPr>
              <w:t>autom</w:t>
            </w:r>
            <w:proofErr w:type="spellEnd"/>
            <w:r w:rsidR="005219B8" w:rsidRPr="00C05DA8">
              <w:rPr>
                <w:rFonts w:ascii="DIN-Regular" w:hAnsi="DIN-Regular" w:cs="Arial"/>
                <w:color w:val="000000"/>
                <w:sz w:val="18"/>
                <w:szCs w:val="18"/>
                <w:lang w:val="de-DE" w:bidi="en-US"/>
              </w:rPr>
              <w:t>.</w:t>
            </w:r>
            <w:r w:rsidRPr="00C05DA8">
              <w:rPr>
                <w:rFonts w:ascii="DIN-Regular" w:hAnsi="DIN-Regular" w:cs="Arial"/>
                <w:color w:val="000000"/>
                <w:sz w:val="18"/>
                <w:szCs w:val="18"/>
                <w:lang w:val="de-DE" w:bidi="en-US"/>
              </w:rPr>
              <w:t xml:space="preserve"> Anpassung)</w:t>
            </w:r>
          </w:p>
        </w:tc>
      </w:tr>
      <w:tr w:rsidR="00EF4E09" w:rsidRPr="00C05DA8" w14:paraId="15FE05BB" w14:textId="77777777" w:rsidTr="005219B8">
        <w:trPr>
          <w:trHeight w:val="283"/>
        </w:trPr>
        <w:tc>
          <w:tcPr>
            <w:tcW w:w="3119" w:type="dxa"/>
            <w:tcBorders>
              <w:right w:val="single" w:sz="4" w:space="0" w:color="auto"/>
            </w:tcBorders>
          </w:tcPr>
          <w:p w14:paraId="5FE8D103" w14:textId="2022AF60"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Betriebsdauer / Ladezeit</w:t>
            </w:r>
          </w:p>
        </w:tc>
        <w:tc>
          <w:tcPr>
            <w:tcW w:w="4503" w:type="dxa"/>
            <w:gridSpan w:val="2"/>
            <w:tcBorders>
              <w:left w:val="single" w:sz="4" w:space="0" w:color="auto"/>
              <w:bottom w:val="single" w:sz="4" w:space="0" w:color="auto"/>
            </w:tcBorders>
          </w:tcPr>
          <w:p w14:paraId="074C524D" w14:textId="6F1EFC21"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90 Min. / 17 Stunden</w:t>
            </w:r>
          </w:p>
        </w:tc>
      </w:tr>
      <w:tr w:rsidR="00EF4E09" w:rsidRPr="00C05DA8" w14:paraId="1197EC58" w14:textId="77777777" w:rsidTr="005219B8">
        <w:trPr>
          <w:trHeight w:val="283"/>
        </w:trPr>
        <w:tc>
          <w:tcPr>
            <w:tcW w:w="3119" w:type="dxa"/>
            <w:tcBorders>
              <w:right w:val="single" w:sz="4" w:space="0" w:color="auto"/>
            </w:tcBorders>
          </w:tcPr>
          <w:p w14:paraId="2AE34D5E" w14:textId="51B345D9"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Ladekontrollleuchte</w:t>
            </w:r>
          </w:p>
        </w:tc>
        <w:tc>
          <w:tcPr>
            <w:tcW w:w="4503" w:type="dxa"/>
            <w:gridSpan w:val="2"/>
            <w:tcBorders>
              <w:left w:val="single" w:sz="4" w:space="0" w:color="auto"/>
              <w:bottom w:val="single" w:sz="4" w:space="0" w:color="auto"/>
            </w:tcBorders>
          </w:tcPr>
          <w:p w14:paraId="5DE0BBF7" w14:textId="34407099"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Ja</w:t>
            </w:r>
          </w:p>
        </w:tc>
      </w:tr>
      <w:tr w:rsidR="00EF4E09" w:rsidRPr="00C05DA8" w14:paraId="7645CF94" w14:textId="77777777" w:rsidTr="005219B8">
        <w:trPr>
          <w:trHeight w:val="283"/>
        </w:trPr>
        <w:tc>
          <w:tcPr>
            <w:tcW w:w="3119" w:type="dxa"/>
            <w:tcBorders>
              <w:right w:val="single" w:sz="4" w:space="0" w:color="auto"/>
            </w:tcBorders>
          </w:tcPr>
          <w:p w14:paraId="215958D5" w14:textId="599E08E1"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Ladeerinnerung</w:t>
            </w:r>
          </w:p>
        </w:tc>
        <w:tc>
          <w:tcPr>
            <w:tcW w:w="4503" w:type="dxa"/>
            <w:gridSpan w:val="2"/>
            <w:tcBorders>
              <w:left w:val="single" w:sz="4" w:space="0" w:color="auto"/>
              <w:bottom w:val="single" w:sz="4" w:space="0" w:color="auto"/>
            </w:tcBorders>
          </w:tcPr>
          <w:p w14:paraId="69DD9FBC" w14:textId="5A568322"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 xml:space="preserve">Blinkende LED + </w:t>
            </w:r>
            <w:proofErr w:type="spellStart"/>
            <w:r w:rsidRPr="00C05DA8">
              <w:rPr>
                <w:rFonts w:ascii="DIN-Regular" w:hAnsi="DIN-Regular" w:cs="Arial"/>
                <w:color w:val="000000"/>
                <w:sz w:val="18"/>
                <w:szCs w:val="18"/>
                <w:lang w:val="de-DE" w:bidi="en-US"/>
              </w:rPr>
              <w:t>Piepton</w:t>
            </w:r>
            <w:proofErr w:type="spellEnd"/>
          </w:p>
        </w:tc>
      </w:tr>
      <w:tr w:rsidR="00EF4E09" w:rsidRPr="00C05DA8" w14:paraId="6451E1D6" w14:textId="77777777" w:rsidTr="005219B8">
        <w:trPr>
          <w:trHeight w:val="283"/>
        </w:trPr>
        <w:tc>
          <w:tcPr>
            <w:tcW w:w="3119" w:type="dxa"/>
            <w:tcBorders>
              <w:right w:val="single" w:sz="4" w:space="0" w:color="auto"/>
            </w:tcBorders>
          </w:tcPr>
          <w:p w14:paraId="4580B073" w14:textId="7AC11B04"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Wasserdicht</w:t>
            </w:r>
          </w:p>
        </w:tc>
        <w:tc>
          <w:tcPr>
            <w:tcW w:w="4503" w:type="dxa"/>
            <w:gridSpan w:val="2"/>
            <w:tcBorders>
              <w:left w:val="single" w:sz="4" w:space="0" w:color="auto"/>
              <w:bottom w:val="single" w:sz="4" w:space="0" w:color="auto"/>
            </w:tcBorders>
          </w:tcPr>
          <w:p w14:paraId="52DC3108" w14:textId="407DC140"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Ja (IPX7)</w:t>
            </w:r>
          </w:p>
        </w:tc>
      </w:tr>
      <w:tr w:rsidR="00EF4E09" w:rsidRPr="005B6CC0" w14:paraId="4B54456A" w14:textId="77777777" w:rsidTr="005219B8">
        <w:trPr>
          <w:trHeight w:val="283"/>
        </w:trPr>
        <w:tc>
          <w:tcPr>
            <w:tcW w:w="3119" w:type="dxa"/>
            <w:tcBorders>
              <w:right w:val="single" w:sz="4" w:space="0" w:color="auto"/>
            </w:tcBorders>
          </w:tcPr>
          <w:p w14:paraId="20DD1E0E" w14:textId="07E49D42" w:rsidR="00EF4E09" w:rsidRPr="00C05DA8" w:rsidRDefault="00EF4E09"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Zubehör</w:t>
            </w:r>
          </w:p>
        </w:tc>
        <w:tc>
          <w:tcPr>
            <w:tcW w:w="4503" w:type="dxa"/>
            <w:gridSpan w:val="2"/>
            <w:tcBorders>
              <w:left w:val="single" w:sz="4" w:space="0" w:color="auto"/>
              <w:bottom w:val="single" w:sz="4" w:space="0" w:color="auto"/>
            </w:tcBorders>
          </w:tcPr>
          <w:p w14:paraId="12DD3559" w14:textId="45D029B9" w:rsidR="00EF4E09" w:rsidRPr="00C05DA8" w:rsidRDefault="00EF4E09" w:rsidP="00BE0FE3">
            <w:pPr>
              <w:keepLines/>
              <w:widowControl w:val="0"/>
              <w:spacing w:after="2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 xml:space="preserve">Ladestation + 1 </w:t>
            </w:r>
            <w:r w:rsidR="00BE0FE3" w:rsidRPr="00C05DA8">
              <w:rPr>
                <w:rFonts w:ascii="DIN-Regular" w:hAnsi="DIN-Regular" w:cs="Arial"/>
                <w:color w:val="000000"/>
                <w:sz w:val="18"/>
                <w:szCs w:val="18"/>
                <w:lang w:val="de-DE" w:bidi="en-US"/>
              </w:rPr>
              <w:t>Bürstenaufsatz mit extra feinen Borsten</w:t>
            </w:r>
          </w:p>
        </w:tc>
      </w:tr>
      <w:tr w:rsidR="00EF4E09" w:rsidRPr="00C05DA8" w14:paraId="1C3CC127" w14:textId="77777777" w:rsidTr="00BE0FE3">
        <w:trPr>
          <w:trHeight w:val="255"/>
        </w:trPr>
        <w:tc>
          <w:tcPr>
            <w:tcW w:w="3119" w:type="dxa"/>
            <w:vMerge w:val="restart"/>
          </w:tcPr>
          <w:p w14:paraId="5BA43944" w14:textId="077FD7E6" w:rsidR="00E436FF" w:rsidRPr="00C05DA8" w:rsidRDefault="0040510A"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Abmessungen Hauptgerät</w:t>
            </w:r>
          </w:p>
        </w:tc>
        <w:tc>
          <w:tcPr>
            <w:tcW w:w="1559" w:type="dxa"/>
            <w:tcBorders>
              <w:bottom w:val="nil"/>
            </w:tcBorders>
          </w:tcPr>
          <w:p w14:paraId="4635CB4E" w14:textId="75CCC863" w:rsidR="00E436FF" w:rsidRPr="00C05DA8" w:rsidRDefault="0040510A"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mit Bürstenkopf</w:t>
            </w:r>
          </w:p>
        </w:tc>
        <w:tc>
          <w:tcPr>
            <w:tcW w:w="2944" w:type="dxa"/>
            <w:tcBorders>
              <w:bottom w:val="nil"/>
            </w:tcBorders>
          </w:tcPr>
          <w:p w14:paraId="18C554DE" w14:textId="1DBA9F0A" w:rsidR="00E436FF" w:rsidRPr="00C05DA8" w:rsidRDefault="0040510A" w:rsidP="0040510A">
            <w:pPr>
              <w:keepLines/>
              <w:widowControl w:val="0"/>
              <w:rPr>
                <w:rFonts w:ascii="DIN-Regular" w:hAnsi="DIN-Regular" w:cs="Arial"/>
                <w:color w:val="000000" w:themeColor="text1"/>
                <w:sz w:val="18"/>
                <w:szCs w:val="18"/>
                <w:lang w:val="de-DE" w:bidi="en-US"/>
              </w:rPr>
            </w:pPr>
            <w:r w:rsidRPr="00C05DA8">
              <w:rPr>
                <w:rFonts w:ascii="DIN-Regular" w:hAnsi="DIN-Regular" w:cs="Arial"/>
                <w:color w:val="000000" w:themeColor="text1"/>
                <w:sz w:val="18"/>
                <w:szCs w:val="18"/>
                <w:lang w:val="de-DE" w:bidi="en-US"/>
              </w:rPr>
              <w:t>ca. 232 x 25 x 27 mm</w:t>
            </w:r>
          </w:p>
        </w:tc>
      </w:tr>
      <w:tr w:rsidR="00EF4E09" w:rsidRPr="00C05DA8" w14:paraId="4CC1712D" w14:textId="77777777" w:rsidTr="00BE0FE3">
        <w:trPr>
          <w:trHeight w:val="255"/>
        </w:trPr>
        <w:tc>
          <w:tcPr>
            <w:tcW w:w="3119" w:type="dxa"/>
            <w:vMerge/>
          </w:tcPr>
          <w:p w14:paraId="61CAB11C" w14:textId="77777777" w:rsidR="00E436FF" w:rsidRPr="00C05DA8" w:rsidRDefault="00E436FF" w:rsidP="008A1672">
            <w:pPr>
              <w:keepLines/>
              <w:widowControl w:val="0"/>
              <w:rPr>
                <w:rFonts w:ascii="DIN-Regular" w:hAnsi="DIN-Regular" w:cs="Arial"/>
                <w:color w:val="000000"/>
                <w:sz w:val="18"/>
                <w:szCs w:val="18"/>
                <w:lang w:val="de-DE" w:bidi="en-US"/>
              </w:rPr>
            </w:pPr>
          </w:p>
        </w:tc>
        <w:tc>
          <w:tcPr>
            <w:tcW w:w="1559" w:type="dxa"/>
            <w:tcBorders>
              <w:top w:val="nil"/>
              <w:bottom w:val="single" w:sz="4" w:space="0" w:color="auto"/>
            </w:tcBorders>
          </w:tcPr>
          <w:p w14:paraId="37F96500" w14:textId="2060B650" w:rsidR="00E436FF" w:rsidRPr="00C05DA8" w:rsidRDefault="0040510A"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mit Ladegerät</w:t>
            </w:r>
          </w:p>
        </w:tc>
        <w:tc>
          <w:tcPr>
            <w:tcW w:w="2944" w:type="dxa"/>
            <w:tcBorders>
              <w:top w:val="nil"/>
              <w:bottom w:val="single" w:sz="4" w:space="0" w:color="auto"/>
            </w:tcBorders>
          </w:tcPr>
          <w:p w14:paraId="75A48511" w14:textId="66756C01" w:rsidR="00E436FF" w:rsidRPr="00C05DA8" w:rsidRDefault="0040510A" w:rsidP="0040510A">
            <w:pPr>
              <w:keepLines/>
              <w:widowControl w:val="0"/>
              <w:rPr>
                <w:rFonts w:ascii="DIN-Regular" w:hAnsi="DIN-Regular" w:cs="Arial"/>
                <w:color w:val="000000" w:themeColor="text1"/>
                <w:sz w:val="18"/>
                <w:szCs w:val="18"/>
                <w:lang w:val="de-DE" w:bidi="en-US"/>
              </w:rPr>
            </w:pPr>
            <w:r w:rsidRPr="00C05DA8">
              <w:rPr>
                <w:rFonts w:ascii="DIN-Regular" w:hAnsi="DIN-Regular" w:cs="Arial"/>
                <w:color w:val="000000" w:themeColor="text1"/>
                <w:sz w:val="18"/>
                <w:szCs w:val="18"/>
                <w:lang w:val="de-DE" w:bidi="en-US"/>
              </w:rPr>
              <w:t>ca. 259 x 47 x 77 mm</w:t>
            </w:r>
          </w:p>
        </w:tc>
      </w:tr>
      <w:tr w:rsidR="00EF4E09" w:rsidRPr="00C05DA8" w14:paraId="567729DE" w14:textId="77777777" w:rsidTr="00BE0FE3">
        <w:trPr>
          <w:trHeight w:val="227"/>
        </w:trPr>
        <w:tc>
          <w:tcPr>
            <w:tcW w:w="3119" w:type="dxa"/>
            <w:vMerge w:val="restart"/>
          </w:tcPr>
          <w:p w14:paraId="341FAA0F" w14:textId="085FBBBD" w:rsidR="00E436FF" w:rsidRPr="00C05DA8" w:rsidRDefault="0040510A"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Gewicht</w:t>
            </w:r>
          </w:p>
        </w:tc>
        <w:tc>
          <w:tcPr>
            <w:tcW w:w="1559" w:type="dxa"/>
            <w:tcBorders>
              <w:bottom w:val="nil"/>
            </w:tcBorders>
          </w:tcPr>
          <w:p w14:paraId="3DCBCBB4" w14:textId="4AEC51B8" w:rsidR="00E436FF" w:rsidRPr="00C05DA8" w:rsidRDefault="0040510A"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Hauptgerät mit Bürstenkopf</w:t>
            </w:r>
          </w:p>
        </w:tc>
        <w:tc>
          <w:tcPr>
            <w:tcW w:w="2944" w:type="dxa"/>
            <w:tcBorders>
              <w:bottom w:val="nil"/>
            </w:tcBorders>
          </w:tcPr>
          <w:p w14:paraId="4E529274" w14:textId="70C81D1F" w:rsidR="00E436FF" w:rsidRPr="00C05DA8" w:rsidRDefault="00E436FF" w:rsidP="0040510A">
            <w:pPr>
              <w:keepLines/>
              <w:widowControl w:val="0"/>
              <w:rPr>
                <w:rFonts w:ascii="DIN-Regular" w:hAnsi="DIN-Regular" w:cs="Arial"/>
                <w:color w:val="000000" w:themeColor="text1"/>
                <w:sz w:val="18"/>
                <w:szCs w:val="18"/>
                <w:lang w:val="de-DE" w:bidi="en-US"/>
              </w:rPr>
            </w:pPr>
            <w:r w:rsidRPr="00C05DA8">
              <w:rPr>
                <w:rFonts w:ascii="DIN-Regular" w:hAnsi="DIN-Regular" w:cs="Arial"/>
                <w:color w:val="000000" w:themeColor="text1"/>
                <w:sz w:val="18"/>
                <w:szCs w:val="18"/>
                <w:lang w:val="de-DE" w:bidi="en-US"/>
              </w:rPr>
              <w:t xml:space="preserve">ca. </w:t>
            </w:r>
            <w:r w:rsidR="0040510A" w:rsidRPr="00C05DA8">
              <w:rPr>
                <w:rFonts w:ascii="DIN-Regular" w:hAnsi="DIN-Regular" w:cs="Arial"/>
                <w:color w:val="000000" w:themeColor="text1"/>
                <w:sz w:val="18"/>
                <w:szCs w:val="18"/>
                <w:lang w:val="de-DE" w:bidi="en-US"/>
              </w:rPr>
              <w:t>100 g</w:t>
            </w:r>
            <w:r w:rsidR="0040510A" w:rsidRPr="00C05DA8">
              <w:rPr>
                <w:rFonts w:ascii="DIN-Regular" w:hAnsi="DIN-Regular" w:cs="Arial"/>
                <w:color w:val="000000" w:themeColor="text1"/>
                <w:sz w:val="18"/>
                <w:szCs w:val="18"/>
                <w:lang w:val="de-DE" w:bidi="en-US"/>
              </w:rPr>
              <w:br/>
            </w:r>
          </w:p>
        </w:tc>
      </w:tr>
      <w:tr w:rsidR="00EF4E09" w:rsidRPr="00C05DA8" w14:paraId="33856804" w14:textId="77777777" w:rsidTr="00BE0FE3">
        <w:trPr>
          <w:trHeight w:val="255"/>
        </w:trPr>
        <w:tc>
          <w:tcPr>
            <w:tcW w:w="3119" w:type="dxa"/>
            <w:vMerge/>
          </w:tcPr>
          <w:p w14:paraId="348E1F5D" w14:textId="77777777" w:rsidR="0040510A" w:rsidRPr="00C05DA8" w:rsidRDefault="0040510A" w:rsidP="008A1672">
            <w:pPr>
              <w:keepLines/>
              <w:widowControl w:val="0"/>
              <w:rPr>
                <w:rFonts w:ascii="DIN-Regular" w:hAnsi="DIN-Regular" w:cs="Arial"/>
                <w:color w:val="000000"/>
                <w:sz w:val="18"/>
                <w:szCs w:val="18"/>
                <w:lang w:val="de-DE" w:bidi="en-US"/>
              </w:rPr>
            </w:pPr>
          </w:p>
        </w:tc>
        <w:tc>
          <w:tcPr>
            <w:tcW w:w="1559" w:type="dxa"/>
            <w:tcBorders>
              <w:top w:val="nil"/>
              <w:bottom w:val="single" w:sz="4" w:space="0" w:color="auto"/>
            </w:tcBorders>
          </w:tcPr>
          <w:p w14:paraId="4B55F3F9" w14:textId="3B5D5150" w:rsidR="0040510A" w:rsidRPr="00C05DA8" w:rsidRDefault="0040510A" w:rsidP="0040510A">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Ladegerät</w:t>
            </w:r>
          </w:p>
        </w:tc>
        <w:tc>
          <w:tcPr>
            <w:tcW w:w="2944" w:type="dxa"/>
            <w:tcBorders>
              <w:top w:val="nil"/>
              <w:bottom w:val="single" w:sz="4" w:space="0" w:color="auto"/>
            </w:tcBorders>
          </w:tcPr>
          <w:p w14:paraId="3B7D7258" w14:textId="317AE938" w:rsidR="0040510A" w:rsidRPr="00C05DA8" w:rsidRDefault="0040510A" w:rsidP="008A1672">
            <w:pPr>
              <w:keepLines/>
              <w:widowControl w:val="0"/>
              <w:rPr>
                <w:rFonts w:ascii="DIN-Regular" w:hAnsi="DIN-Regular" w:cs="Arial"/>
                <w:color w:val="000000" w:themeColor="text1"/>
                <w:sz w:val="18"/>
                <w:szCs w:val="18"/>
                <w:lang w:val="de-DE" w:bidi="en-US"/>
              </w:rPr>
            </w:pPr>
            <w:r w:rsidRPr="00C05DA8">
              <w:rPr>
                <w:rFonts w:ascii="DIN-Regular" w:hAnsi="DIN-Regular" w:cs="Arial"/>
                <w:color w:val="000000" w:themeColor="text1"/>
                <w:sz w:val="18"/>
                <w:szCs w:val="18"/>
                <w:lang w:val="de-DE" w:bidi="en-US"/>
              </w:rPr>
              <w:t>ca. 135 g</w:t>
            </w:r>
          </w:p>
        </w:tc>
      </w:tr>
      <w:tr w:rsidR="005219B8" w:rsidRPr="00C05DA8" w14:paraId="17B99F43" w14:textId="77777777" w:rsidTr="005219B8">
        <w:trPr>
          <w:trHeight w:val="283"/>
        </w:trPr>
        <w:tc>
          <w:tcPr>
            <w:tcW w:w="3119" w:type="dxa"/>
          </w:tcPr>
          <w:p w14:paraId="44CD2FAB" w14:textId="77777777"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Farbausführung</w:t>
            </w:r>
          </w:p>
        </w:tc>
        <w:tc>
          <w:tcPr>
            <w:tcW w:w="4503" w:type="dxa"/>
            <w:gridSpan w:val="2"/>
          </w:tcPr>
          <w:p w14:paraId="66925AFE" w14:textId="42BD5901" w:rsidR="005219B8" w:rsidRPr="00C05DA8" w:rsidRDefault="0064304C" w:rsidP="00BE0FE3">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w</w:t>
            </w:r>
            <w:r w:rsidR="005219B8" w:rsidRPr="00C05DA8">
              <w:rPr>
                <w:rFonts w:ascii="DIN-Regular" w:hAnsi="DIN-Regular" w:cs="Arial"/>
                <w:color w:val="000000"/>
                <w:sz w:val="18"/>
                <w:szCs w:val="18"/>
                <w:lang w:val="de-DE" w:bidi="en-US"/>
              </w:rPr>
              <w:t>eiß-</w:t>
            </w:r>
            <w:proofErr w:type="spellStart"/>
            <w:r w:rsidR="005219B8" w:rsidRPr="00C05DA8">
              <w:rPr>
                <w:rFonts w:ascii="DIN-Regular" w:hAnsi="DIN-Regular" w:cs="Arial"/>
                <w:color w:val="000000"/>
                <w:sz w:val="18"/>
                <w:szCs w:val="18"/>
                <w:lang w:val="de-DE" w:bidi="en-US"/>
              </w:rPr>
              <w:t>ros</w:t>
            </w:r>
            <w:r w:rsidR="00BE0FE3" w:rsidRPr="00C05DA8">
              <w:rPr>
                <w:rFonts w:ascii="DIN-Regular" w:hAnsi="DIN-Regular" w:cs="Arial"/>
                <w:color w:val="000000"/>
                <w:sz w:val="18"/>
                <w:szCs w:val="18"/>
                <w:lang w:val="de-DE" w:bidi="en-US"/>
              </w:rPr>
              <w:t>é</w:t>
            </w:r>
            <w:proofErr w:type="spellEnd"/>
          </w:p>
        </w:tc>
      </w:tr>
      <w:tr w:rsidR="005219B8" w:rsidRPr="00C05DA8" w14:paraId="6551CBAA" w14:textId="77777777" w:rsidTr="005219B8">
        <w:trPr>
          <w:trHeight w:val="283"/>
        </w:trPr>
        <w:tc>
          <w:tcPr>
            <w:tcW w:w="3119" w:type="dxa"/>
          </w:tcPr>
          <w:p w14:paraId="2251532B" w14:textId="52C51C39" w:rsidR="005219B8" w:rsidRPr="00C05DA8" w:rsidRDefault="005219B8" w:rsidP="00E4011E">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 xml:space="preserve">Verfügbar ab </w:t>
            </w:r>
          </w:p>
        </w:tc>
        <w:tc>
          <w:tcPr>
            <w:tcW w:w="4503" w:type="dxa"/>
            <w:gridSpan w:val="2"/>
          </w:tcPr>
          <w:p w14:paraId="27F10B78" w14:textId="7EE548CA" w:rsidR="005219B8" w:rsidRPr="00C05DA8" w:rsidRDefault="005219B8" w:rsidP="00E4011E">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August 2021</w:t>
            </w:r>
          </w:p>
        </w:tc>
      </w:tr>
      <w:tr w:rsidR="005219B8" w:rsidRPr="00C05DA8" w14:paraId="154F30ED" w14:textId="77777777" w:rsidTr="005219B8">
        <w:trPr>
          <w:trHeight w:val="283"/>
        </w:trPr>
        <w:tc>
          <w:tcPr>
            <w:tcW w:w="3119" w:type="dxa"/>
          </w:tcPr>
          <w:p w14:paraId="210B70BC" w14:textId="77777777"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Unverbindliche Preisempfehlung (inkl. MwSt.)</w:t>
            </w:r>
          </w:p>
        </w:tc>
        <w:tc>
          <w:tcPr>
            <w:tcW w:w="4503" w:type="dxa"/>
            <w:gridSpan w:val="2"/>
          </w:tcPr>
          <w:p w14:paraId="2FC0DF9C" w14:textId="03BBBC0E" w:rsidR="005219B8" w:rsidRPr="00C05DA8" w:rsidRDefault="00BE0FE3" w:rsidP="00BE0FE3">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99,99</w:t>
            </w:r>
            <w:r w:rsidR="005219B8" w:rsidRPr="00C05DA8">
              <w:rPr>
                <w:rFonts w:ascii="DIN-Regular" w:hAnsi="DIN-Regular" w:cs="Arial"/>
                <w:color w:val="000000"/>
                <w:sz w:val="18"/>
                <w:szCs w:val="18"/>
                <w:lang w:val="de-DE" w:bidi="en-US"/>
              </w:rPr>
              <w:t xml:space="preserve"> EUR</w:t>
            </w:r>
          </w:p>
        </w:tc>
      </w:tr>
      <w:tr w:rsidR="005219B8" w:rsidRPr="005B6CC0" w14:paraId="0B5C9E31" w14:textId="77777777" w:rsidTr="005219B8">
        <w:trPr>
          <w:trHeight w:val="283"/>
        </w:trPr>
        <w:tc>
          <w:tcPr>
            <w:tcW w:w="3119" w:type="dxa"/>
          </w:tcPr>
          <w:p w14:paraId="681ED347" w14:textId="77777777" w:rsidR="005219B8" w:rsidRPr="00C05DA8" w:rsidRDefault="005219B8" w:rsidP="008A1672">
            <w:pPr>
              <w:keepLines/>
              <w:widowControl w:val="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Optionales Zubehör</w:t>
            </w:r>
          </w:p>
        </w:tc>
        <w:tc>
          <w:tcPr>
            <w:tcW w:w="4503" w:type="dxa"/>
            <w:gridSpan w:val="2"/>
          </w:tcPr>
          <w:p w14:paraId="662743B0" w14:textId="27B371B0" w:rsidR="005219B8" w:rsidRPr="00C05DA8" w:rsidRDefault="005219B8" w:rsidP="00BE0FE3">
            <w:pPr>
              <w:keepLines/>
              <w:widowControl w:val="0"/>
              <w:spacing w:after="40"/>
              <w:rPr>
                <w:rFonts w:ascii="DIN-Regular" w:hAnsi="DIN-Regular" w:cs="Arial"/>
                <w:color w:val="000000"/>
                <w:sz w:val="18"/>
                <w:szCs w:val="18"/>
                <w:lang w:val="de-DE" w:bidi="en-US"/>
              </w:rPr>
            </w:pPr>
            <w:r w:rsidRPr="00C05DA8">
              <w:rPr>
                <w:rFonts w:ascii="DIN-Regular" w:hAnsi="DIN-Regular" w:cs="Arial"/>
                <w:color w:val="000000"/>
                <w:sz w:val="18"/>
                <w:szCs w:val="18"/>
                <w:lang w:val="de-DE" w:bidi="en-US"/>
              </w:rPr>
              <w:t>Extrafeiner Bürstenaufsatz WEW0917</w:t>
            </w:r>
            <w:r w:rsidRPr="00C05DA8">
              <w:rPr>
                <w:rFonts w:ascii="DIN-Regular" w:hAnsi="DIN-Regular" w:cs="Arial"/>
                <w:color w:val="000000"/>
                <w:sz w:val="18"/>
                <w:szCs w:val="18"/>
                <w:lang w:val="de-DE" w:bidi="en-US"/>
              </w:rPr>
              <w:br/>
              <w:t xml:space="preserve">UVP </w:t>
            </w:r>
            <w:r w:rsidR="00BE0FE3" w:rsidRPr="00C05DA8">
              <w:rPr>
                <w:rFonts w:ascii="DIN-Regular" w:hAnsi="DIN-Regular" w:cs="Arial"/>
                <w:color w:val="000000"/>
                <w:sz w:val="18"/>
                <w:szCs w:val="18"/>
                <w:lang w:val="de-DE" w:bidi="en-US"/>
              </w:rPr>
              <w:t>9,99</w:t>
            </w:r>
            <w:r w:rsidRPr="00C05DA8">
              <w:rPr>
                <w:rFonts w:ascii="DIN-Regular" w:hAnsi="DIN-Regular" w:cs="Arial"/>
                <w:color w:val="000000"/>
                <w:sz w:val="18"/>
                <w:szCs w:val="18"/>
                <w:lang w:val="de-DE" w:bidi="en-US"/>
              </w:rPr>
              <w:t xml:space="preserve"> EUR</w:t>
            </w:r>
          </w:p>
        </w:tc>
      </w:tr>
    </w:tbl>
    <w:p w14:paraId="732FFDB9" w14:textId="44895175" w:rsidR="00945014" w:rsidRDefault="00945014" w:rsidP="00945014">
      <w:pPr>
        <w:autoSpaceDE w:val="0"/>
        <w:autoSpaceDN w:val="0"/>
        <w:adjustRightInd w:val="0"/>
        <w:rPr>
          <w:rFonts w:ascii="DIN-Regular" w:hAnsi="DIN-Regular"/>
          <w:sz w:val="20"/>
          <w:lang w:val="de-DE"/>
        </w:rPr>
      </w:pPr>
    </w:p>
    <w:p w14:paraId="1ECE286F" w14:textId="77777777" w:rsidR="00196B3C" w:rsidRDefault="00196B3C">
      <w:pPr>
        <w:rPr>
          <w:rFonts w:ascii="DIN-Bold" w:hAnsi="DIN-Bold" w:cs="Arial"/>
          <w:color w:val="000000"/>
          <w:sz w:val="20"/>
          <w:lang w:val="de-DE"/>
        </w:rPr>
      </w:pPr>
      <w:r>
        <w:rPr>
          <w:rFonts w:ascii="DIN-Bold" w:hAnsi="DIN-Bold" w:cs="Arial"/>
          <w:color w:val="000000"/>
          <w:sz w:val="20"/>
          <w:lang w:val="de-DE"/>
        </w:rPr>
        <w:br w:type="page"/>
      </w:r>
    </w:p>
    <w:p w14:paraId="52DF703A" w14:textId="40EB52A4" w:rsidR="00945014" w:rsidRDefault="00945014" w:rsidP="00945014">
      <w:pPr>
        <w:keepNext/>
        <w:keepLines/>
        <w:ind w:right="13"/>
        <w:rPr>
          <w:rFonts w:ascii="DIN-Bold" w:hAnsi="DIN-Bold" w:cs="Arial"/>
          <w:color w:val="000000"/>
          <w:sz w:val="20"/>
          <w:lang w:val="de-DE"/>
        </w:rPr>
      </w:pPr>
      <w:r w:rsidRPr="00D42B2D">
        <w:rPr>
          <w:rFonts w:ascii="DIN-Bold" w:hAnsi="DIN-Bold" w:cs="Arial"/>
          <w:color w:val="000000"/>
          <w:sz w:val="20"/>
          <w:lang w:val="de-DE"/>
        </w:rPr>
        <w:lastRenderedPageBreak/>
        <w:t>Über Panasonic:</w:t>
      </w:r>
    </w:p>
    <w:p w14:paraId="2FEAFFCF" w14:textId="2334962A" w:rsidR="00E4011E" w:rsidRPr="00C05DA8" w:rsidRDefault="00E4011E" w:rsidP="00513D02">
      <w:pPr>
        <w:widowControl w:val="0"/>
        <w:ind w:right="227"/>
        <w:rPr>
          <w:rFonts w:ascii="DIN-Regular" w:hAnsi="DIN-Regular" w:cs="Arial"/>
          <w:color w:val="1F1F1F"/>
          <w:sz w:val="20"/>
          <w:shd w:val="clear" w:color="auto" w:fill="FFFFFF"/>
          <w:lang w:val="de-DE"/>
        </w:rPr>
      </w:pPr>
      <w:r w:rsidRPr="00C05DA8">
        <w:rPr>
          <w:rFonts w:ascii="DIN-Regular" w:hAnsi="DIN-Regular" w:cs="Arial"/>
          <w:color w:val="1F1F1F"/>
          <w:sz w:val="20"/>
          <w:shd w:val="clear" w:color="auto" w:fill="FFFFFF"/>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w:t>
      </w:r>
      <w:r w:rsidR="00513D02" w:rsidRPr="00C05DA8">
        <w:rPr>
          <w:rFonts w:ascii="DIN-Regular" w:hAnsi="DIN-Regular" w:cs="Arial"/>
          <w:color w:val="1F1F1F"/>
          <w:sz w:val="20"/>
          <w:shd w:val="clear" w:color="auto" w:fill="FFFFFF"/>
          <w:lang w:val="de-DE"/>
        </w:rPr>
        <w:t xml:space="preserve"> die Marke Panasonic finden Sie unter </w:t>
      </w:r>
      <w:hyperlink r:id="rId13" w:tgtFrame="_blank" w:history="1">
        <w:r w:rsidRPr="00C05DA8">
          <w:rPr>
            <w:rStyle w:val="Hyperlink"/>
            <w:rFonts w:ascii="DIN-Regular" w:hAnsi="DIN-Regular" w:cs="Arial"/>
            <w:color w:val="0041C0"/>
            <w:sz w:val="20"/>
            <w:bdr w:val="none" w:sz="0" w:space="0" w:color="auto" w:frame="1"/>
            <w:shd w:val="clear" w:color="auto" w:fill="FFFFFF"/>
            <w:lang w:val="de-DE"/>
          </w:rPr>
          <w:t>www.panasonic.com/global/home.html</w:t>
        </w:r>
      </w:hyperlink>
      <w:r w:rsidR="00513D02" w:rsidRPr="00C05DA8">
        <w:rPr>
          <w:rFonts w:ascii="DIN-Regular" w:hAnsi="DIN-Regular" w:cs="Arial"/>
          <w:color w:val="1F1F1F"/>
          <w:sz w:val="20"/>
          <w:shd w:val="clear" w:color="auto" w:fill="FFFFFF"/>
          <w:lang w:val="de-DE"/>
        </w:rPr>
        <w:t xml:space="preserve"> </w:t>
      </w:r>
      <w:r w:rsidRPr="00C05DA8">
        <w:rPr>
          <w:rFonts w:ascii="DIN-Regular" w:hAnsi="DIN-Regular" w:cs="Arial"/>
          <w:color w:val="1F1F1F"/>
          <w:sz w:val="20"/>
          <w:shd w:val="clear" w:color="auto" w:fill="FFFFFF"/>
          <w:lang w:val="de-DE"/>
        </w:rPr>
        <w:t>und</w:t>
      </w:r>
      <w:r w:rsidR="00513D02" w:rsidRPr="00C05DA8">
        <w:rPr>
          <w:rFonts w:ascii="DIN-Regular" w:hAnsi="DIN-Regular" w:cs="Arial"/>
          <w:color w:val="1F1F1F"/>
          <w:sz w:val="20"/>
          <w:shd w:val="clear" w:color="auto" w:fill="FFFFFF"/>
          <w:lang w:val="de-DE"/>
        </w:rPr>
        <w:t xml:space="preserve"> </w:t>
      </w:r>
      <w:hyperlink r:id="rId14" w:tgtFrame="_blank" w:history="1">
        <w:r w:rsidRPr="00C05DA8">
          <w:rPr>
            <w:rStyle w:val="Hyperlink"/>
            <w:rFonts w:ascii="DIN-Regular" w:hAnsi="DIN-Regular" w:cs="Arial"/>
            <w:color w:val="0041C0"/>
            <w:sz w:val="20"/>
            <w:bdr w:val="none" w:sz="0" w:space="0" w:color="auto" w:frame="1"/>
            <w:shd w:val="clear" w:color="auto" w:fill="FFFFFF"/>
            <w:lang w:val="de-DE"/>
          </w:rPr>
          <w:t>www.experience.panasonic.de/</w:t>
        </w:r>
      </w:hyperlink>
      <w:r w:rsidRPr="00C05DA8">
        <w:rPr>
          <w:rFonts w:ascii="DIN-Regular" w:hAnsi="DIN-Regular" w:cs="Arial"/>
          <w:color w:val="1F1F1F"/>
          <w:sz w:val="20"/>
          <w:shd w:val="clear" w:color="auto" w:fill="FFFFFF"/>
          <w:lang w:val="de-DE"/>
        </w:rPr>
        <w:t>.</w:t>
      </w:r>
    </w:p>
    <w:p w14:paraId="3FA00B9D" w14:textId="4B6CD519" w:rsidR="00945014" w:rsidRDefault="00945014" w:rsidP="00945014">
      <w:pPr>
        <w:tabs>
          <w:tab w:val="left" w:pos="284"/>
        </w:tabs>
        <w:autoSpaceDE w:val="0"/>
        <w:autoSpaceDN w:val="0"/>
        <w:adjustRightInd w:val="0"/>
        <w:rPr>
          <w:rFonts w:ascii="DIN-Regular" w:hAnsi="DIN-Regular" w:cs="Arial"/>
          <w:sz w:val="20"/>
          <w:lang w:val="de-DE"/>
        </w:rPr>
      </w:pPr>
    </w:p>
    <w:p w14:paraId="543B6614" w14:textId="3660B298" w:rsidR="005B6CC0" w:rsidRPr="005B6CC0" w:rsidRDefault="005B6CC0" w:rsidP="005B6CC0">
      <w:pPr>
        <w:rPr>
          <w:rFonts w:ascii="DIN-Regular" w:hAnsi="DIN-Regular" w:cs="Arial"/>
          <w:sz w:val="20"/>
          <w:lang w:val="de-DE"/>
        </w:rPr>
      </w:pPr>
      <w:r w:rsidRPr="005B6CC0">
        <w:rPr>
          <w:rFonts w:ascii="DIN-Regular" w:hAnsi="DIN-Regular" w:cs="Arial"/>
          <w:sz w:val="20"/>
          <w:lang w:val="de-DE"/>
        </w:rPr>
        <w:t>Weitere Informationen zur neuen Schallzahnbürste EW-DC12 finden Sie auch hier: </w:t>
      </w:r>
      <w:hyperlink r:id="rId15" w:history="1">
        <w:r w:rsidRPr="003017EE">
          <w:rPr>
            <w:rStyle w:val="Hyperlink"/>
            <w:rFonts w:ascii="DIN-Regular" w:hAnsi="DIN-Regular" w:cs="Arial"/>
            <w:sz w:val="20"/>
            <w:lang w:val="de-DE"/>
          </w:rPr>
          <w:t>https://www.panasonic.com/de/consumer/koerperpflege-gesundheit/mundpflege/schallzahnbuersten/ew-dc12.ht</w:t>
        </w:r>
        <w:r w:rsidRPr="003017EE">
          <w:rPr>
            <w:rStyle w:val="Hyperlink"/>
            <w:rFonts w:ascii="DIN-Regular" w:hAnsi="DIN-Regular" w:cs="Arial"/>
            <w:sz w:val="20"/>
            <w:lang w:val="de-DE"/>
          </w:rPr>
          <w:t>m</w:t>
        </w:r>
        <w:r w:rsidRPr="003017EE">
          <w:rPr>
            <w:rStyle w:val="Hyperlink"/>
            <w:rFonts w:ascii="DIN-Regular" w:hAnsi="DIN-Regular" w:cs="Arial"/>
            <w:sz w:val="20"/>
            <w:lang w:val="de-DE"/>
          </w:rPr>
          <w:t>l</w:t>
        </w:r>
      </w:hyperlink>
    </w:p>
    <w:p w14:paraId="545F8ECC" w14:textId="77777777" w:rsidR="005B6CC0" w:rsidRPr="00C05DA8" w:rsidRDefault="005B6CC0" w:rsidP="00945014">
      <w:pPr>
        <w:tabs>
          <w:tab w:val="left" w:pos="284"/>
        </w:tabs>
        <w:autoSpaceDE w:val="0"/>
        <w:autoSpaceDN w:val="0"/>
        <w:adjustRightInd w:val="0"/>
        <w:rPr>
          <w:rFonts w:ascii="DIN-Regular" w:hAnsi="DIN-Regular" w:cs="Arial"/>
          <w:sz w:val="20"/>
          <w:lang w:val="de-DE"/>
        </w:rPr>
      </w:pPr>
    </w:p>
    <w:p w14:paraId="11AD5DC4" w14:textId="5E1A5DFE" w:rsidR="00F73E9C" w:rsidRPr="00C05DA8" w:rsidRDefault="00945014" w:rsidP="00945014">
      <w:pPr>
        <w:tabs>
          <w:tab w:val="left" w:pos="284"/>
        </w:tabs>
        <w:autoSpaceDE w:val="0"/>
        <w:autoSpaceDN w:val="0"/>
        <w:adjustRightInd w:val="0"/>
        <w:rPr>
          <w:rFonts w:ascii="DIN-Regular" w:hAnsi="DIN-Regular" w:cs="DIN-Medium"/>
          <w:sz w:val="20"/>
          <w:lang w:val="de-DE" w:eastAsia="de-DE"/>
        </w:rPr>
      </w:pPr>
      <w:r w:rsidRPr="00C05DA8">
        <w:rPr>
          <w:rFonts w:ascii="DIN-Regular" w:hAnsi="DIN-Regular" w:cs="Arial"/>
          <w:sz w:val="20"/>
          <w:lang w:val="de-DE"/>
        </w:rPr>
        <w:t xml:space="preserve">Aktuelle Videos zu unseren </w:t>
      </w:r>
      <w:r w:rsidR="00CE3BC7" w:rsidRPr="00C05DA8">
        <w:rPr>
          <w:rFonts w:ascii="DIN-Regular" w:hAnsi="DIN-Regular" w:cs="Arial"/>
          <w:sz w:val="20"/>
          <w:lang w:val="de-DE"/>
        </w:rPr>
        <w:t xml:space="preserve">Dental Care-Produkten </w:t>
      </w:r>
      <w:r w:rsidR="00D84368" w:rsidRPr="00C05DA8">
        <w:rPr>
          <w:rFonts w:ascii="DIN-Regular" w:hAnsi="DIN-Regular" w:cs="Arial"/>
          <w:sz w:val="20"/>
          <w:lang w:val="de-DE"/>
        </w:rPr>
        <w:t>find</w:t>
      </w:r>
      <w:r w:rsidRPr="00C05DA8">
        <w:rPr>
          <w:rFonts w:ascii="DIN-Regular" w:hAnsi="DIN-Regular" w:cs="Arial"/>
          <w:sz w:val="20"/>
          <w:lang w:val="de-DE"/>
        </w:rPr>
        <w:t xml:space="preserve">en Sie auf Youtube unter </w:t>
      </w:r>
      <w:hyperlink r:id="rId16" w:history="1">
        <w:r w:rsidR="00CE3BC7" w:rsidRPr="00C05DA8">
          <w:rPr>
            <w:rStyle w:val="Hyperlink"/>
            <w:rFonts w:ascii="DIN-Regular" w:hAnsi="DIN-Regular"/>
            <w:color w:val="3366CC"/>
            <w:sz w:val="20"/>
            <w:lang w:val="de-DE"/>
          </w:rPr>
          <w:t>Panasonic Mundduschen &amp; Schallzahnbürsten</w:t>
        </w:r>
      </w:hyperlink>
      <w:r w:rsidR="00D84368" w:rsidRPr="00C05DA8">
        <w:rPr>
          <w:rFonts w:ascii="DIN-Regular" w:hAnsi="DIN-Regular"/>
          <w:sz w:val="20"/>
          <w:lang w:val="de-DE"/>
        </w:rPr>
        <w:t xml:space="preserve"> </w:t>
      </w:r>
      <w:r w:rsidR="00CE3BC7" w:rsidRPr="00C05DA8">
        <w:rPr>
          <w:rFonts w:ascii="DIN-Regular" w:hAnsi="DIN-Regular"/>
          <w:sz w:val="20"/>
          <w:lang w:val="de-DE"/>
        </w:rPr>
        <w:t>(</w:t>
      </w:r>
      <w:hyperlink r:id="rId17" w:history="1">
        <w:r w:rsidR="00CE3BC7" w:rsidRPr="00C05DA8">
          <w:rPr>
            <w:rStyle w:val="Hyperlink"/>
            <w:rFonts w:ascii="DIN-Regular" w:hAnsi="DIN-Regular" w:cs="DIN-Medium"/>
            <w:color w:val="3366CC"/>
            <w:sz w:val="20"/>
            <w:lang w:val="de-DE" w:eastAsia="de-DE"/>
          </w:rPr>
          <w:t>https://www.youtube.com/watch?v=i0mH-KyDUVA&amp;list=PLng_rrAjbqdGIOI39N8dRTbnV4LJq6xsO</w:t>
        </w:r>
      </w:hyperlink>
      <w:r w:rsidR="00CE3BC7" w:rsidRPr="00C05DA8">
        <w:rPr>
          <w:rFonts w:ascii="DIN-Regular" w:hAnsi="DIN-Regular" w:cs="DIN-Medium"/>
          <w:sz w:val="20"/>
          <w:lang w:val="de-DE" w:eastAsia="de-DE"/>
        </w:rPr>
        <w:t xml:space="preserve">). </w:t>
      </w:r>
    </w:p>
    <w:p w14:paraId="246DBD61" w14:textId="54AD90FA" w:rsidR="00CE3BC7" w:rsidRPr="00C05DA8" w:rsidRDefault="00CE3BC7" w:rsidP="00945014">
      <w:pPr>
        <w:tabs>
          <w:tab w:val="left" w:pos="284"/>
        </w:tabs>
        <w:autoSpaceDE w:val="0"/>
        <w:autoSpaceDN w:val="0"/>
        <w:adjustRightInd w:val="0"/>
        <w:rPr>
          <w:rFonts w:ascii="DIN-Regular" w:hAnsi="DIN-Regular" w:cs="DIN-Medium"/>
          <w:sz w:val="20"/>
          <w:lang w:val="de-DE" w:eastAsia="de-DE"/>
        </w:rPr>
      </w:pPr>
    </w:p>
    <w:p w14:paraId="219FB74A" w14:textId="77777777" w:rsidR="00196B3C" w:rsidRPr="00C05DA8" w:rsidRDefault="00196B3C"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64304C" w:rsidRDefault="00945014" w:rsidP="00945014">
      <w:pPr>
        <w:pStyle w:val="Copy"/>
        <w:keepNext/>
        <w:keepLines/>
        <w:spacing w:line="240" w:lineRule="auto"/>
        <w:ind w:right="13"/>
        <w:rPr>
          <w:rFonts w:ascii="DIN-Bold" w:eastAsia="Times New Roman" w:hAnsi="DIN-Bold"/>
          <w:lang w:eastAsia="en-US"/>
        </w:rPr>
      </w:pPr>
      <w:r w:rsidRPr="0064304C">
        <w:rPr>
          <w:rFonts w:ascii="DIN-Bold" w:eastAsia="Times New Roman" w:hAnsi="DIN-Bold"/>
          <w:lang w:eastAsia="en-US"/>
        </w:rPr>
        <w:t>Weitere Informationen:</w:t>
      </w:r>
    </w:p>
    <w:p w14:paraId="153C9FC5" w14:textId="77777777" w:rsidR="00945014" w:rsidRPr="00C05DA8" w:rsidRDefault="00945014" w:rsidP="00945014">
      <w:pPr>
        <w:pStyle w:val="Copy"/>
        <w:keepNext/>
        <w:keepLines/>
        <w:spacing w:line="240" w:lineRule="auto"/>
        <w:ind w:right="13"/>
        <w:outlineLvl w:val="0"/>
        <w:rPr>
          <w:rFonts w:ascii="DIN-Regular" w:eastAsia="Times New Roman" w:hAnsi="DIN-Regular"/>
          <w:lang w:eastAsia="en-US"/>
        </w:rPr>
      </w:pPr>
      <w:r w:rsidRPr="00C05DA8">
        <w:rPr>
          <w:rFonts w:ascii="DIN-Regular" w:eastAsia="Times New Roman" w:hAnsi="DIN-Regular"/>
          <w:lang w:eastAsia="en-US"/>
        </w:rPr>
        <w:t>Panasonic Deutschland</w:t>
      </w:r>
    </w:p>
    <w:p w14:paraId="51CA0CD3" w14:textId="77777777" w:rsidR="00945014" w:rsidRPr="00C05DA8" w:rsidRDefault="00945014" w:rsidP="00945014">
      <w:pPr>
        <w:pStyle w:val="Copy"/>
        <w:keepNext/>
        <w:keepLines/>
        <w:spacing w:line="240" w:lineRule="auto"/>
        <w:ind w:right="13"/>
        <w:rPr>
          <w:rFonts w:ascii="DIN-Regular" w:eastAsia="Times New Roman" w:hAnsi="DIN-Regular"/>
          <w:lang w:eastAsia="en-US"/>
        </w:rPr>
      </w:pPr>
      <w:r w:rsidRPr="00C05DA8">
        <w:rPr>
          <w:rFonts w:ascii="DIN-Regular" w:eastAsia="Times New Roman" w:hAnsi="DIN-Regular"/>
          <w:lang w:eastAsia="en-US"/>
        </w:rPr>
        <w:t>eine Division der Panasonic Marketing Europe GmbH</w:t>
      </w:r>
    </w:p>
    <w:p w14:paraId="4F5AE6B3" w14:textId="77777777" w:rsidR="00945014" w:rsidRPr="00C05DA8" w:rsidRDefault="00945014" w:rsidP="00945014">
      <w:pPr>
        <w:pStyle w:val="Copy"/>
        <w:keepNext/>
        <w:keepLines/>
        <w:spacing w:line="240" w:lineRule="auto"/>
        <w:ind w:right="13"/>
        <w:rPr>
          <w:rFonts w:ascii="DIN-Regular" w:eastAsia="Times New Roman" w:hAnsi="DIN-Regular"/>
          <w:lang w:eastAsia="en-US"/>
        </w:rPr>
      </w:pPr>
      <w:r w:rsidRPr="00C05DA8">
        <w:rPr>
          <w:rFonts w:ascii="DIN-Regular" w:eastAsia="Times New Roman" w:hAnsi="DIN-Regular"/>
          <w:lang w:eastAsia="en-US"/>
        </w:rPr>
        <w:t>Winsbergring 15</w:t>
      </w:r>
    </w:p>
    <w:p w14:paraId="6D513804" w14:textId="77777777" w:rsidR="00945014" w:rsidRPr="00C05DA8" w:rsidRDefault="00945014" w:rsidP="00945014">
      <w:pPr>
        <w:pStyle w:val="Copy"/>
        <w:spacing w:line="240" w:lineRule="auto"/>
        <w:ind w:right="13"/>
        <w:rPr>
          <w:rFonts w:ascii="DIN-Regular" w:eastAsia="Times New Roman" w:hAnsi="DIN-Regular"/>
          <w:lang w:eastAsia="en-US"/>
        </w:rPr>
      </w:pPr>
      <w:r w:rsidRPr="00C05DA8">
        <w:rPr>
          <w:rFonts w:ascii="DIN-Regular" w:eastAsia="Times New Roman" w:hAnsi="DIN-Regular"/>
          <w:lang w:eastAsia="en-US"/>
        </w:rPr>
        <w:t>22525 Hamburg</w:t>
      </w:r>
    </w:p>
    <w:p w14:paraId="5FDEED3C" w14:textId="77777777" w:rsidR="00945014" w:rsidRPr="00C05DA8" w:rsidRDefault="00945014" w:rsidP="00945014">
      <w:pPr>
        <w:pStyle w:val="Textkrper3"/>
        <w:spacing w:line="240" w:lineRule="auto"/>
        <w:ind w:right="13"/>
        <w:rPr>
          <w:rFonts w:ascii="DIN-Regular" w:hAnsi="DIN-Regular"/>
          <w:b w:val="0"/>
          <w:bCs/>
          <w:iCs/>
          <w:lang w:val="de-DE"/>
        </w:rPr>
      </w:pPr>
    </w:p>
    <w:p w14:paraId="063FF356" w14:textId="77777777" w:rsidR="00945014" w:rsidRPr="00C05DA8" w:rsidRDefault="00945014" w:rsidP="00945014">
      <w:pPr>
        <w:pStyle w:val="StandardWeb"/>
        <w:spacing w:before="0" w:beforeAutospacing="0" w:after="0" w:afterAutospacing="0"/>
        <w:ind w:right="13"/>
        <w:rPr>
          <w:rFonts w:ascii="DIN-Regular" w:hAnsi="DIN-Regular"/>
          <w:sz w:val="20"/>
          <w:szCs w:val="20"/>
        </w:rPr>
      </w:pPr>
      <w:r w:rsidRPr="0064304C">
        <w:rPr>
          <w:rStyle w:val="Fett"/>
          <w:rFonts w:ascii="DIN-Bold" w:hAnsi="DIN-Bold"/>
          <w:b w:val="0"/>
          <w:sz w:val="20"/>
          <w:szCs w:val="20"/>
        </w:rPr>
        <w:t>Ansprechpartner für Presseanfragen:</w:t>
      </w:r>
      <w:r w:rsidRPr="0064304C">
        <w:rPr>
          <w:rFonts w:ascii="DIN" w:hAnsi="DIN"/>
          <w:sz w:val="20"/>
          <w:szCs w:val="20"/>
        </w:rPr>
        <w:br/>
      </w:r>
      <w:r w:rsidRPr="00C05DA8">
        <w:rPr>
          <w:rFonts w:ascii="DIN-Regular" w:hAnsi="DIN-Regular"/>
          <w:sz w:val="20"/>
          <w:szCs w:val="20"/>
        </w:rPr>
        <w:t>Michael Langbehn</w:t>
      </w:r>
      <w:r w:rsidRPr="00C05DA8">
        <w:rPr>
          <w:rFonts w:ascii="DIN-Regular" w:hAnsi="DIN-Regular"/>
          <w:sz w:val="20"/>
          <w:szCs w:val="20"/>
        </w:rPr>
        <w:br/>
        <w:t xml:space="preserve">Tel.: 040 / 8549-0 </w:t>
      </w:r>
      <w:r w:rsidRPr="00C05DA8">
        <w:rPr>
          <w:rFonts w:ascii="DIN-Regular" w:hAnsi="DIN-Regular"/>
          <w:sz w:val="20"/>
          <w:szCs w:val="20"/>
        </w:rPr>
        <w:br/>
        <w:t xml:space="preserve">E-Mail: </w:t>
      </w:r>
      <w:hyperlink r:id="rId18" w:history="1">
        <w:r w:rsidRPr="00C05DA8">
          <w:rPr>
            <w:rStyle w:val="Hyperlink"/>
            <w:rFonts w:ascii="DIN-Regular" w:hAnsi="DIN-Regular"/>
            <w:sz w:val="20"/>
            <w:szCs w:val="20"/>
          </w:rPr>
          <w:t>presse.kontakt</w:t>
        </w:r>
        <w:r w:rsidRPr="00C05DA8">
          <w:rPr>
            <w:rStyle w:val="Hyperlink"/>
            <w:rFonts w:ascii="DIN-Regular" w:hAnsi="DIN-Regular" w:cs="Arial"/>
            <w:sz w:val="20"/>
            <w:szCs w:val="20"/>
          </w:rPr>
          <w:t>@</w:t>
        </w:r>
        <w:r w:rsidRPr="00C05DA8">
          <w:rPr>
            <w:rStyle w:val="Hyperlink"/>
            <w:rFonts w:ascii="DIN-Regular" w:hAnsi="DIN-Regular"/>
            <w:sz w:val="20"/>
            <w:szCs w:val="20"/>
          </w:rPr>
          <w:t>eu.panasonic.com</w:t>
        </w:r>
      </w:hyperlink>
      <w:r w:rsidRPr="00C05DA8">
        <w:rPr>
          <w:rFonts w:ascii="DIN-Regular" w:hAnsi="DIN-Regular"/>
          <w:sz w:val="20"/>
          <w:szCs w:val="20"/>
        </w:rPr>
        <w:t xml:space="preserve"> </w:t>
      </w:r>
    </w:p>
    <w:p w14:paraId="5E66EA3B" w14:textId="77777777" w:rsidR="00945014" w:rsidRPr="00C05DA8" w:rsidRDefault="00945014" w:rsidP="00945014">
      <w:pPr>
        <w:ind w:right="-57"/>
        <w:rPr>
          <w:rFonts w:ascii="DIN-Regular" w:hAnsi="DIN-Regular"/>
          <w:sz w:val="20"/>
          <w:lang w:val="de-DE"/>
        </w:rPr>
      </w:pPr>
    </w:p>
    <w:p w14:paraId="2D34B7EB" w14:textId="77777777" w:rsidR="00945014" w:rsidRPr="00C05DA8" w:rsidRDefault="00945014" w:rsidP="00945014">
      <w:pPr>
        <w:rPr>
          <w:rFonts w:ascii="DIN-Regular" w:hAnsi="DIN-Regular"/>
          <w:sz w:val="20"/>
          <w:lang w:val="de-DE"/>
        </w:rPr>
      </w:pPr>
      <w:r w:rsidRPr="00C05DA8">
        <w:rPr>
          <w:rFonts w:ascii="DIN-Regular" w:hAnsi="DIN-Regular"/>
          <w:sz w:val="20"/>
          <w:lang w:val="de-DE"/>
        </w:rPr>
        <w:t>Bei Veröffentlichung oder redaktioneller Erwähnung freuen wir uns über die Zusendung eines Belegexemplars!</w:t>
      </w:r>
    </w:p>
    <w:p w14:paraId="134F4617" w14:textId="12D5BA51" w:rsidR="00DC1005" w:rsidRDefault="00DC1005" w:rsidP="003D6158">
      <w:pPr>
        <w:autoSpaceDE w:val="0"/>
        <w:autoSpaceDN w:val="0"/>
        <w:adjustRightInd w:val="0"/>
        <w:rPr>
          <w:rFonts w:ascii="DIN-Regular" w:hAnsi="DIN-Regular"/>
          <w:sz w:val="20"/>
          <w:lang w:val="de-DE"/>
        </w:rPr>
      </w:pPr>
    </w:p>
    <w:p w14:paraId="5216AC34" w14:textId="0D42066F"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E4011E">
        <w:rPr>
          <w:rFonts w:ascii="DIN-Bold" w:hAnsi="DIN-Bold" w:cs="Arial"/>
          <w:color w:val="1F1F1F"/>
          <w:sz w:val="18"/>
          <w:szCs w:val="18"/>
          <w:shd w:val="clear" w:color="auto" w:fill="FFFFFF"/>
          <w:lang w:val="de-DE"/>
        </w:rPr>
        <w:t>8</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Pr>
          <w:rFonts w:ascii="DIN-Bold" w:hAnsi="DIN-Bold" w:cs="Arial"/>
          <w:color w:val="1F1F1F"/>
          <w:sz w:val="18"/>
          <w:szCs w:val="18"/>
          <w:shd w:val="clear" w:color="auto" w:fill="FFFFFF"/>
          <w:lang w:val="de-DE"/>
        </w:rPr>
        <w:t>1</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9"/>
      <w:footerReference w:type="default" r:id="rId20"/>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CFE3" w14:textId="77777777" w:rsidR="00ED4D18" w:rsidRDefault="00ED4D18">
      <w:r>
        <w:separator/>
      </w:r>
    </w:p>
  </w:endnote>
  <w:endnote w:type="continuationSeparator" w:id="0">
    <w:p w14:paraId="179537CE" w14:textId="77777777" w:rsidR="00ED4D18" w:rsidRDefault="00E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modern"/>
    <w:notTrueType/>
    <w:pitch w:val="variable"/>
    <w:sig w:usb0="00000003" w:usb1="00000000" w:usb2="00000000" w:usb3="00000000" w:csb0="00000001" w:csb1="00000000"/>
  </w:font>
  <w:font w:name="DIN">
    <w:altName w:val="Segoe Script"/>
    <w:panose1 w:val="020B0604020202020204"/>
    <w:charset w:val="00"/>
    <w:family w:val="auto"/>
    <w:pitch w:val="variable"/>
    <w:sig w:usb0="00000001" w:usb1="00000000" w:usb2="00000000" w:usb3="00000000" w:csb0="00000009" w:csb1="00000000"/>
  </w:font>
  <w:font w:name="Helv">
    <w:panose1 w:val="00000000000000000000"/>
    <w:charset w:val="00"/>
    <w:family w:val="swiss"/>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ED4D18">
      <w:fldChar w:fldCharType="begin"/>
    </w:r>
    <w:r w:rsidR="00ED4D18" w:rsidRPr="005B6CC0">
      <w:rPr>
        <w:lang w:val="de-DE"/>
      </w:rPr>
      <w:instrText xml:space="preserve"> HYPERLINK "mailto:presse.kontakt@eu.panasonic.com" </w:instrText>
    </w:r>
    <w:r w:rsidR="00ED4D18">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ED4D18">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AA95" w14:textId="77777777" w:rsidR="00ED4D18" w:rsidRDefault="00ED4D18">
      <w:r>
        <w:separator/>
      </w:r>
    </w:p>
  </w:footnote>
  <w:footnote w:type="continuationSeparator" w:id="0">
    <w:p w14:paraId="1641F624" w14:textId="77777777" w:rsidR="00ED4D18" w:rsidRDefault="00ED4D18">
      <w:r>
        <w:continuationSeparator/>
      </w:r>
    </w:p>
  </w:footnote>
  <w:footnote w:id="1">
    <w:p w14:paraId="51BF2BFC" w14:textId="3DCE1F9D" w:rsidR="006B17FD" w:rsidRPr="00C05DA8" w:rsidRDefault="006B17FD" w:rsidP="00A825A6">
      <w:pPr>
        <w:pStyle w:val="Funotentext"/>
        <w:tabs>
          <w:tab w:val="left" w:pos="113"/>
        </w:tabs>
        <w:rPr>
          <w:rFonts w:ascii="DIN-Regular" w:hAnsi="DIN-Regular"/>
          <w:sz w:val="18"/>
          <w:szCs w:val="18"/>
          <w:lang w:val="de-DE"/>
        </w:rPr>
      </w:pPr>
      <w:r w:rsidRPr="00C05DA8">
        <w:rPr>
          <w:rStyle w:val="Funotenzeichen"/>
          <w:rFonts w:ascii="DIN-Regular" w:hAnsi="DIN-Regular"/>
          <w:sz w:val="18"/>
          <w:szCs w:val="18"/>
        </w:rPr>
        <w:footnoteRef/>
      </w:r>
      <w:r w:rsidRPr="00C05DA8">
        <w:rPr>
          <w:rFonts w:ascii="DIN-Regular" w:hAnsi="DIN-Regular"/>
          <w:sz w:val="18"/>
          <w:szCs w:val="18"/>
          <w:lang w:val="de-DE"/>
        </w:rPr>
        <w:t xml:space="preserve"> </w:t>
      </w:r>
      <w:r w:rsidR="00A825A6" w:rsidRPr="00C05DA8">
        <w:rPr>
          <w:rFonts w:ascii="DIN-Regular" w:hAnsi="DIN-Regular"/>
          <w:sz w:val="18"/>
          <w:szCs w:val="18"/>
          <w:lang w:val="de-DE"/>
        </w:rPr>
        <w:tab/>
      </w:r>
      <w:r w:rsidRPr="00C05DA8">
        <w:rPr>
          <w:rFonts w:ascii="DIN-Regular" w:hAnsi="DIN-Regular"/>
          <w:sz w:val="18"/>
          <w:szCs w:val="18"/>
          <w:lang w:val="de-DE"/>
        </w:rPr>
        <w:t xml:space="preserve">Nach </w:t>
      </w:r>
      <w:r w:rsidR="00637C54" w:rsidRPr="00C05DA8">
        <w:rPr>
          <w:rFonts w:ascii="DIN-Regular" w:hAnsi="DIN-Regular"/>
          <w:sz w:val="18"/>
          <w:szCs w:val="18"/>
          <w:lang w:val="de-DE"/>
        </w:rPr>
        <w:t>WHO-Angaben</w:t>
      </w:r>
      <w:r w:rsidR="00CE3BC7" w:rsidRPr="00C05DA8">
        <w:rPr>
          <w:rFonts w:ascii="DIN-Regular" w:hAnsi="DIN-Regular"/>
          <w:sz w:val="18"/>
          <w:szCs w:val="18"/>
          <w:lang w:val="de-DE"/>
        </w:rPr>
        <w:t>.</w:t>
      </w:r>
    </w:p>
  </w:footnote>
  <w:footnote w:id="2">
    <w:p w14:paraId="3A1FF516" w14:textId="60364379" w:rsidR="00EA5452" w:rsidRPr="00C05DA8" w:rsidRDefault="00EA5452" w:rsidP="00A825A6">
      <w:pPr>
        <w:pStyle w:val="Funotentext"/>
        <w:tabs>
          <w:tab w:val="left" w:pos="113"/>
        </w:tabs>
        <w:rPr>
          <w:rFonts w:ascii="DIN-Regular" w:hAnsi="DIN-Regular"/>
          <w:sz w:val="18"/>
          <w:szCs w:val="18"/>
          <w:lang w:val="de-DE"/>
        </w:rPr>
      </w:pPr>
      <w:r w:rsidRPr="00C05DA8">
        <w:rPr>
          <w:rStyle w:val="Funotenzeichen"/>
          <w:rFonts w:ascii="DIN-Regular" w:hAnsi="DIN-Regular"/>
          <w:sz w:val="18"/>
          <w:szCs w:val="18"/>
        </w:rPr>
        <w:footnoteRef/>
      </w:r>
      <w:r w:rsidRPr="00C05DA8">
        <w:rPr>
          <w:rFonts w:ascii="DIN-Regular" w:hAnsi="DIN-Regular"/>
          <w:sz w:val="18"/>
          <w:szCs w:val="18"/>
          <w:lang w:val="de-DE"/>
        </w:rPr>
        <w:t xml:space="preserve"> </w:t>
      </w:r>
      <w:r w:rsidR="00A825A6" w:rsidRPr="00C05DA8">
        <w:rPr>
          <w:rFonts w:ascii="DIN-Regular" w:hAnsi="DIN-Regular"/>
          <w:sz w:val="18"/>
          <w:szCs w:val="18"/>
          <w:lang w:val="de-DE"/>
        </w:rPr>
        <w:tab/>
      </w:r>
      <w:r w:rsidRPr="00C05DA8">
        <w:rPr>
          <w:rFonts w:ascii="DIN-Regular" w:hAnsi="DIN-Regular"/>
          <w:sz w:val="18"/>
          <w:szCs w:val="18"/>
          <w:lang w:val="de-DE"/>
        </w:rPr>
        <w:t xml:space="preserve">Quelle: Euromonitor International Limited, Haushaltsgeräte 2021 Edition, </w:t>
      </w:r>
      <w:r w:rsidR="00A825A6" w:rsidRPr="00C05DA8">
        <w:rPr>
          <w:rFonts w:ascii="DIN-Regular" w:hAnsi="DIN-Regular"/>
          <w:sz w:val="18"/>
          <w:szCs w:val="18"/>
          <w:lang w:val="de-DE"/>
        </w:rPr>
        <w:br/>
      </w:r>
      <w:r w:rsidR="00A825A6" w:rsidRPr="00C05DA8">
        <w:rPr>
          <w:rFonts w:ascii="DIN-Regular" w:hAnsi="DIN-Regular"/>
          <w:sz w:val="18"/>
          <w:szCs w:val="18"/>
          <w:lang w:val="de-DE"/>
        </w:rPr>
        <w:tab/>
      </w:r>
      <w:r w:rsidRPr="00C05DA8">
        <w:rPr>
          <w:rFonts w:ascii="DIN-Regular" w:hAnsi="DIN-Regular"/>
          <w:sz w:val="18"/>
          <w:szCs w:val="18"/>
          <w:lang w:val="de-DE"/>
        </w:rPr>
        <w:t>Panasonic in der Kategorie Mundpflegegeräte, in Absatzzahlen, Daten von 2020</w:t>
      </w:r>
    </w:p>
  </w:footnote>
  <w:footnote w:id="3">
    <w:p w14:paraId="0A9BB7DD" w14:textId="36DAC632" w:rsidR="00A27889" w:rsidRPr="00CE3BC7" w:rsidRDefault="00A27889" w:rsidP="00A825A6">
      <w:pPr>
        <w:pStyle w:val="Funotentext"/>
        <w:tabs>
          <w:tab w:val="left" w:pos="113"/>
        </w:tabs>
        <w:rPr>
          <w:rFonts w:ascii="DIN" w:hAnsi="DIN"/>
          <w:sz w:val="18"/>
          <w:szCs w:val="18"/>
          <w:lang w:val="de-DE"/>
        </w:rPr>
      </w:pPr>
      <w:r w:rsidRPr="00C05DA8">
        <w:rPr>
          <w:rStyle w:val="Funotenzeichen"/>
          <w:rFonts w:ascii="DIN-Regular" w:hAnsi="DIN-Regular"/>
          <w:sz w:val="18"/>
          <w:szCs w:val="18"/>
        </w:rPr>
        <w:footnoteRef/>
      </w:r>
      <w:r w:rsidRPr="00C05DA8">
        <w:rPr>
          <w:rFonts w:ascii="DIN-Regular" w:hAnsi="DIN-Regular"/>
          <w:sz w:val="18"/>
          <w:szCs w:val="18"/>
          <w:lang w:val="de-DE"/>
        </w:rPr>
        <w:t xml:space="preserve"> </w:t>
      </w:r>
      <w:r w:rsidR="00A825A6" w:rsidRPr="00C05DA8">
        <w:rPr>
          <w:rFonts w:ascii="DIN-Regular" w:hAnsi="DIN-Regular"/>
          <w:sz w:val="18"/>
          <w:szCs w:val="18"/>
          <w:lang w:val="de-DE"/>
        </w:rPr>
        <w:tab/>
      </w:r>
      <w:r w:rsidRPr="00C05DA8">
        <w:rPr>
          <w:rFonts w:ascii="DIN-Regular" w:hAnsi="DIN-Regular"/>
          <w:sz w:val="18"/>
          <w:szCs w:val="18"/>
          <w:lang w:val="de-DE"/>
        </w:rPr>
        <w:t xml:space="preserve">Zum Vergleich: Ein menschliches Haar ist </w:t>
      </w:r>
      <w:r w:rsidR="00CE3BC7" w:rsidRPr="00C05DA8">
        <w:rPr>
          <w:rFonts w:ascii="DIN-Regular" w:hAnsi="DIN-Regular"/>
          <w:sz w:val="18"/>
          <w:szCs w:val="18"/>
          <w:lang w:val="de-DE"/>
        </w:rPr>
        <w:t xml:space="preserve">durchschnittlich </w:t>
      </w:r>
      <w:r w:rsidRPr="00C05DA8">
        <w:rPr>
          <w:rFonts w:ascii="DIN-Regular" w:hAnsi="DIN-Regular"/>
          <w:sz w:val="18"/>
          <w:szCs w:val="18"/>
          <w:lang w:val="de-DE"/>
        </w:rPr>
        <w:t>etwa 0,05 bis 0,08 mm stark.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5"/>
  </w:num>
  <w:num w:numId="5">
    <w:abstractNumId w:val="13"/>
  </w:num>
  <w:num w:numId="6">
    <w:abstractNumId w:val="14"/>
  </w:num>
  <w:num w:numId="7">
    <w:abstractNumId w:val="22"/>
  </w:num>
  <w:num w:numId="8">
    <w:abstractNumId w:val="34"/>
  </w:num>
  <w:num w:numId="9">
    <w:abstractNumId w:val="35"/>
  </w:num>
  <w:num w:numId="10">
    <w:abstractNumId w:val="24"/>
  </w:num>
  <w:num w:numId="11">
    <w:abstractNumId w:val="16"/>
  </w:num>
  <w:num w:numId="12">
    <w:abstractNumId w:val="23"/>
  </w:num>
  <w:num w:numId="13">
    <w:abstractNumId w:val="2"/>
  </w:num>
  <w:num w:numId="14">
    <w:abstractNumId w:val="31"/>
  </w:num>
  <w:num w:numId="15">
    <w:abstractNumId w:val="32"/>
  </w:num>
  <w:num w:numId="16">
    <w:abstractNumId w:val="11"/>
  </w:num>
  <w:num w:numId="17">
    <w:abstractNumId w:val="15"/>
  </w:num>
  <w:num w:numId="18">
    <w:abstractNumId w:val="33"/>
  </w:num>
  <w:num w:numId="19">
    <w:abstractNumId w:val="20"/>
  </w:num>
  <w:num w:numId="20">
    <w:abstractNumId w:val="26"/>
  </w:num>
  <w:num w:numId="21">
    <w:abstractNumId w:val="21"/>
  </w:num>
  <w:num w:numId="22">
    <w:abstractNumId w:val="19"/>
  </w:num>
  <w:num w:numId="23">
    <w:abstractNumId w:val="7"/>
  </w:num>
  <w:num w:numId="24">
    <w:abstractNumId w:val="12"/>
  </w:num>
  <w:num w:numId="25">
    <w:abstractNumId w:val="6"/>
  </w:num>
  <w:num w:numId="26">
    <w:abstractNumId w:val="29"/>
  </w:num>
  <w:num w:numId="27">
    <w:abstractNumId w:val="27"/>
  </w:num>
  <w:num w:numId="28">
    <w:abstractNumId w:val="10"/>
  </w:num>
  <w:num w:numId="29">
    <w:abstractNumId w:val="18"/>
  </w:num>
  <w:num w:numId="30">
    <w:abstractNumId w:val="9"/>
  </w:num>
  <w:num w:numId="31">
    <w:abstractNumId w:val="30"/>
  </w:num>
  <w:num w:numId="32">
    <w:abstractNumId w:val="5"/>
  </w:num>
  <w:num w:numId="33">
    <w:abstractNumId w:val="5"/>
  </w:num>
  <w:num w:numId="34">
    <w:abstractNumId w:val="0"/>
  </w:num>
  <w:num w:numId="35">
    <w:abstractNumId w:val="8"/>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C7"/>
    <w:rsid w:val="00001B25"/>
    <w:rsid w:val="00003198"/>
    <w:rsid w:val="0000390D"/>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7D80"/>
    <w:rsid w:val="000E0D43"/>
    <w:rsid w:val="000E17EE"/>
    <w:rsid w:val="000E1D6D"/>
    <w:rsid w:val="000E284A"/>
    <w:rsid w:val="000E371A"/>
    <w:rsid w:val="000E3BE2"/>
    <w:rsid w:val="000E4411"/>
    <w:rsid w:val="000E5AA0"/>
    <w:rsid w:val="000E5B3F"/>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EDF"/>
    <w:rsid w:val="001E1871"/>
    <w:rsid w:val="001E2623"/>
    <w:rsid w:val="001E286F"/>
    <w:rsid w:val="001E3C97"/>
    <w:rsid w:val="001E5200"/>
    <w:rsid w:val="001E60B2"/>
    <w:rsid w:val="001E78A4"/>
    <w:rsid w:val="001F1904"/>
    <w:rsid w:val="001F19D9"/>
    <w:rsid w:val="001F2228"/>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4D3A"/>
    <w:rsid w:val="0022546A"/>
    <w:rsid w:val="002259F2"/>
    <w:rsid w:val="0022676B"/>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57ED3"/>
    <w:rsid w:val="00260371"/>
    <w:rsid w:val="0026062A"/>
    <w:rsid w:val="002608CC"/>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6656"/>
    <w:rsid w:val="003F193A"/>
    <w:rsid w:val="003F35B1"/>
    <w:rsid w:val="003F4978"/>
    <w:rsid w:val="003F4B6B"/>
    <w:rsid w:val="003F729D"/>
    <w:rsid w:val="00400858"/>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70A88"/>
    <w:rsid w:val="00470E81"/>
    <w:rsid w:val="004739D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4E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7659"/>
    <w:rsid w:val="00637713"/>
    <w:rsid w:val="00637C54"/>
    <w:rsid w:val="006401CB"/>
    <w:rsid w:val="0064168E"/>
    <w:rsid w:val="00642AED"/>
    <w:rsid w:val="00642CC8"/>
    <w:rsid w:val="0064304C"/>
    <w:rsid w:val="006440EE"/>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6805"/>
    <w:rsid w:val="006D6E48"/>
    <w:rsid w:val="006D7612"/>
    <w:rsid w:val="006E083A"/>
    <w:rsid w:val="006E20AA"/>
    <w:rsid w:val="006E3569"/>
    <w:rsid w:val="006E3B83"/>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78D1"/>
    <w:rsid w:val="008C1624"/>
    <w:rsid w:val="008C198F"/>
    <w:rsid w:val="008C266E"/>
    <w:rsid w:val="008C2759"/>
    <w:rsid w:val="008C2EA4"/>
    <w:rsid w:val="008C50CE"/>
    <w:rsid w:val="008C5F4F"/>
    <w:rsid w:val="008C66AE"/>
    <w:rsid w:val="008C73CF"/>
    <w:rsid w:val="008D0965"/>
    <w:rsid w:val="008D2335"/>
    <w:rsid w:val="008D28A5"/>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2FD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6130"/>
    <w:rsid w:val="00C1617E"/>
    <w:rsid w:val="00C16D1C"/>
    <w:rsid w:val="00C205A4"/>
    <w:rsid w:val="00C21A92"/>
    <w:rsid w:val="00C21E3D"/>
    <w:rsid w:val="00C2249B"/>
    <w:rsid w:val="00C2397E"/>
    <w:rsid w:val="00C245F1"/>
    <w:rsid w:val="00C25055"/>
    <w:rsid w:val="00C25113"/>
    <w:rsid w:val="00C25BC0"/>
    <w:rsid w:val="00C2674B"/>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910CF"/>
    <w:rsid w:val="00D929D8"/>
    <w:rsid w:val="00D93868"/>
    <w:rsid w:val="00D94EEB"/>
    <w:rsid w:val="00D95036"/>
    <w:rsid w:val="00D9531D"/>
    <w:rsid w:val="00D97187"/>
    <w:rsid w:val="00D97576"/>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7DB0"/>
    <w:rsid w:val="00DF1195"/>
    <w:rsid w:val="00DF2167"/>
    <w:rsid w:val="00DF307D"/>
    <w:rsid w:val="00DF3591"/>
    <w:rsid w:val="00DF5912"/>
    <w:rsid w:val="00DF7972"/>
    <w:rsid w:val="00E01787"/>
    <w:rsid w:val="00E01815"/>
    <w:rsid w:val="00E021BB"/>
    <w:rsid w:val="00E02434"/>
    <w:rsid w:val="00E024D4"/>
    <w:rsid w:val="00E02545"/>
    <w:rsid w:val="00E02CF0"/>
    <w:rsid w:val="00E13529"/>
    <w:rsid w:val="00E1358C"/>
    <w:rsid w:val="00E151A4"/>
    <w:rsid w:val="00E16345"/>
    <w:rsid w:val="00E21DFD"/>
    <w:rsid w:val="00E23531"/>
    <w:rsid w:val="00E237D3"/>
    <w:rsid w:val="00E241DE"/>
    <w:rsid w:val="00E2662D"/>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8036F"/>
    <w:rsid w:val="00E814C6"/>
    <w:rsid w:val="00E81F7A"/>
    <w:rsid w:val="00E8205B"/>
    <w:rsid w:val="00E83BCC"/>
    <w:rsid w:val="00E842FE"/>
    <w:rsid w:val="00E849F3"/>
    <w:rsid w:val="00E856A0"/>
    <w:rsid w:val="00E85C16"/>
    <w:rsid w:val="00E868EB"/>
    <w:rsid w:val="00E87E32"/>
    <w:rsid w:val="00E9160A"/>
    <w:rsid w:val="00E93123"/>
    <w:rsid w:val="00E954EF"/>
    <w:rsid w:val="00E9554B"/>
    <w:rsid w:val="00E96F02"/>
    <w:rsid w:val="00E97CE5"/>
    <w:rsid w:val="00E97FC6"/>
    <w:rsid w:val="00EA1009"/>
    <w:rsid w:val="00EA23EE"/>
    <w:rsid w:val="00EA3FD9"/>
    <w:rsid w:val="00EA5452"/>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home.html" TargetMode="External"/><Relationship Id="rId18" Type="http://schemas.openxmlformats.org/officeDocument/2006/relationships/hyperlink" Target="mailto:presse.kontakt@eu.panasoni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watch?v=i0mH-KyDUVA&amp;list=PLng_rrAjbqdGIOI39N8dRTbnV4LJq6xsO" TargetMode="External"/><Relationship Id="rId2" Type="http://schemas.openxmlformats.org/officeDocument/2006/relationships/customXml" Target="../customXml/item2.xml"/><Relationship Id="rId16" Type="http://schemas.openxmlformats.org/officeDocument/2006/relationships/hyperlink" Target="https://www.youtube.com/watch?v=i0mH-KyDUVA&amp;list=PLng_rrAjbqdGIOI39N8dRTbnV4LJq6xs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https://www.panasonic.com/de/consumer/koerperpflege-gesundheit/mundpflege/schallzahnbuersten/ew-dc12.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ience.panasonic.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3" ma:contentTypeDescription="Create a new document." ma:contentTypeScope="" ma:versionID="f8a2d594e7e478dd6f11dadabad2d9f5">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d934dd04c202d9eca9d6a1c3f6bca15a"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1B5F8-1F12-4553-A7CD-3556907A0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987</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7192</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Sven Burmeister</cp:lastModifiedBy>
  <cp:revision>4</cp:revision>
  <cp:lastPrinted>2021-07-28T14:50:00Z</cp:lastPrinted>
  <dcterms:created xsi:type="dcterms:W3CDTF">2021-08-04T13:07:00Z</dcterms:created>
  <dcterms:modified xsi:type="dcterms:W3CDTF">2021-08-05T14:00:00Z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