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2E3DEA8A" w:rsidR="00C606C6" w:rsidRPr="00A75CA8" w:rsidRDefault="00C606C6">
      <w:pPr>
        <w:pStyle w:val="Kopfzeile"/>
        <w:tabs>
          <w:tab w:val="clear" w:pos="4153"/>
          <w:tab w:val="clear" w:pos="8306"/>
        </w:tabs>
        <w:rPr>
          <w:rFonts w:ascii="DIN-Bold" w:hAnsi="DIN-Bold" w:cs="Arial"/>
          <w:sz w:val="20"/>
          <w:lang w:val="de-DE"/>
        </w:rPr>
      </w:pPr>
    </w:p>
    <w:p w14:paraId="05C7CE63" w14:textId="73A20CB7" w:rsidR="008460A2" w:rsidRPr="00333124" w:rsidRDefault="00D5779D" w:rsidP="008460A2">
      <w:pPr>
        <w:framePr w:w="7747" w:h="295" w:hSpace="142" w:wrap="around" w:vAnchor="page" w:hAnchor="page" w:x="908" w:y="4991" w:anchorLock="1"/>
        <w:rPr>
          <w:rFonts w:ascii="DIN-Medium" w:hAnsi="DIN-Medium"/>
          <w:sz w:val="31"/>
          <w:lang w:val="en-US"/>
        </w:rPr>
      </w:pPr>
      <w:r w:rsidRPr="00333124">
        <w:rPr>
          <w:rFonts w:ascii="DIN-Medium" w:hAnsi="DIN-Medium"/>
          <w:sz w:val="31"/>
          <w:lang w:val="en-US"/>
        </w:rPr>
        <w:t xml:space="preserve">Firmware-Updates </w:t>
      </w:r>
      <w:proofErr w:type="spellStart"/>
      <w:r w:rsidRPr="00333124">
        <w:rPr>
          <w:rFonts w:ascii="DIN-Medium" w:hAnsi="DIN-Medium"/>
          <w:sz w:val="31"/>
          <w:lang w:val="en-US"/>
        </w:rPr>
        <w:t>für</w:t>
      </w:r>
      <w:proofErr w:type="spellEnd"/>
      <w:r w:rsidRPr="00333124">
        <w:rPr>
          <w:rFonts w:ascii="DIN-Medium" w:hAnsi="DIN-Medium"/>
          <w:sz w:val="31"/>
          <w:lang w:val="en-US"/>
        </w:rPr>
        <w:t xml:space="preserve"> </w:t>
      </w:r>
      <w:r w:rsidR="00054F10">
        <w:rPr>
          <w:rFonts w:ascii="DIN-Medium" w:hAnsi="DIN-Medium"/>
          <w:sz w:val="31"/>
          <w:lang w:val="en-US"/>
        </w:rPr>
        <w:br/>
      </w:r>
      <w:r w:rsidRPr="00333124">
        <w:rPr>
          <w:rFonts w:ascii="DIN-Medium" w:hAnsi="DIN-Medium"/>
          <w:sz w:val="31"/>
          <w:lang w:val="en-US"/>
        </w:rPr>
        <w:t>LUMIX</w:t>
      </w:r>
      <w:r w:rsidR="009273E3" w:rsidRPr="00333124">
        <w:rPr>
          <w:rFonts w:ascii="DIN-Medium" w:hAnsi="DIN-Medium"/>
          <w:sz w:val="31"/>
          <w:lang w:val="en-US"/>
        </w:rPr>
        <w:t xml:space="preserve"> S</w:t>
      </w:r>
      <w:r w:rsidR="00EA59BF" w:rsidRPr="00333124">
        <w:rPr>
          <w:rFonts w:ascii="DIN-Medium" w:hAnsi="DIN-Medium"/>
          <w:sz w:val="31"/>
          <w:lang w:val="en-US"/>
        </w:rPr>
        <w:t>1H, S1, S1R, S5 und BGH1</w:t>
      </w:r>
    </w:p>
    <w:p w14:paraId="487F8E54" w14:textId="07D7E6E1" w:rsidR="006A5758" w:rsidRPr="005D652D" w:rsidRDefault="00746852" w:rsidP="00746852">
      <w:pPr>
        <w:framePr w:w="7747" w:h="295" w:hSpace="142" w:wrap="around" w:vAnchor="page" w:hAnchor="page" w:x="908" w:y="4991" w:anchorLock="1"/>
        <w:rPr>
          <w:rFonts w:ascii="DIN-Medium" w:hAnsi="DIN-Medium"/>
          <w:sz w:val="31"/>
          <w:lang w:val="de-DE"/>
        </w:rPr>
      </w:pPr>
      <w:r w:rsidRPr="00746852">
        <w:rPr>
          <w:rFonts w:ascii="DIN-Black" w:hAnsi="DIN-Black"/>
          <w:sz w:val="25"/>
          <w:lang w:val="de-DE"/>
        </w:rPr>
        <w:t>Panasonic kündigt die Veröffentlichung von Firmware-Update</w:t>
      </w:r>
      <w:r w:rsidR="00871F6B">
        <w:rPr>
          <w:rFonts w:ascii="DIN-Black" w:hAnsi="DIN-Black"/>
          <w:sz w:val="25"/>
          <w:lang w:val="de-DE"/>
        </w:rPr>
        <w:t xml:space="preserve">s </w:t>
      </w:r>
      <w:r w:rsidRPr="00746852">
        <w:rPr>
          <w:rFonts w:ascii="DIN-Black" w:hAnsi="DIN-Black"/>
          <w:sz w:val="25"/>
          <w:lang w:val="de-DE"/>
        </w:rPr>
        <w:t xml:space="preserve">für Kameras der LUMIX </w:t>
      </w:r>
      <w:r w:rsidR="009273E3">
        <w:rPr>
          <w:rFonts w:ascii="DIN-Black" w:hAnsi="DIN-Black"/>
          <w:sz w:val="25"/>
          <w:lang w:val="de-DE"/>
        </w:rPr>
        <w:t>S</w:t>
      </w:r>
      <w:r w:rsidRPr="00746852">
        <w:rPr>
          <w:rFonts w:ascii="DIN-Black" w:hAnsi="DIN-Black"/>
          <w:sz w:val="25"/>
          <w:lang w:val="de-DE"/>
        </w:rPr>
        <w:t>-Serie</w:t>
      </w:r>
      <w:r w:rsidR="009273E3">
        <w:rPr>
          <w:rFonts w:ascii="DIN-Black" w:hAnsi="DIN-Black"/>
          <w:sz w:val="25"/>
          <w:lang w:val="de-DE"/>
        </w:rPr>
        <w:t xml:space="preserve"> und d</w:t>
      </w:r>
      <w:r w:rsidR="00BE4EC2">
        <w:rPr>
          <w:rFonts w:ascii="DIN-Black" w:hAnsi="DIN-Black"/>
          <w:sz w:val="25"/>
          <w:lang w:val="de-DE"/>
        </w:rPr>
        <w:t>er Box-Style-Kamera BGH1 an</w:t>
      </w:r>
      <w:r w:rsidR="009273E3">
        <w:rPr>
          <w:rFonts w:ascii="DIN-Black" w:hAnsi="DIN-Black"/>
          <w:sz w:val="25"/>
          <w:lang w:val="de-DE"/>
        </w:rPr>
        <w:t>.</w:t>
      </w:r>
    </w:p>
    <w:p w14:paraId="6083FE8F" w14:textId="15E35D2E"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EA59BF">
        <w:rPr>
          <w:rFonts w:ascii="DIN-Black" w:hAnsi="DIN-Black"/>
          <w:color w:val="808080"/>
          <w:sz w:val="22"/>
          <w:lang w:val="de-DE"/>
        </w:rPr>
        <w:t>März</w:t>
      </w:r>
      <w:r>
        <w:rPr>
          <w:rFonts w:ascii="DIN-Black" w:hAnsi="DIN-Black"/>
          <w:color w:val="808080"/>
          <w:sz w:val="22"/>
          <w:lang w:val="de-DE"/>
        </w:rPr>
        <w:t xml:space="preserve"> 20</w:t>
      </w:r>
      <w:r w:rsidR="00BD1DA3">
        <w:rPr>
          <w:rFonts w:ascii="DIN-Black" w:hAnsi="DIN-Black"/>
          <w:color w:val="808080"/>
          <w:sz w:val="22"/>
          <w:lang w:val="de-DE"/>
        </w:rPr>
        <w:t>2</w:t>
      </w:r>
      <w:r w:rsidR="00EA59BF">
        <w:rPr>
          <w:rFonts w:ascii="DIN-Black" w:hAnsi="DIN-Black"/>
          <w:color w:val="808080"/>
          <w:sz w:val="22"/>
          <w:lang w:val="de-DE"/>
        </w:rPr>
        <w:t>1</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02F680C4" w14:textId="04EF62C2" w:rsidR="008460A2" w:rsidRPr="00E6005F" w:rsidRDefault="00F2770A" w:rsidP="00E6005F">
      <w:pPr>
        <w:ind w:right="-57"/>
        <w:rPr>
          <w:rFonts w:ascii="DIN-Bold" w:hAnsi="DIN-Bold"/>
          <w:sz w:val="20"/>
          <w:lang w:val="de-DE"/>
        </w:rPr>
      </w:pPr>
      <w:r>
        <w:rPr>
          <w:rFonts w:ascii="DIN-Bold" w:hAnsi="DIN-Bold"/>
          <w:noProof/>
          <w:sz w:val="20"/>
          <w:lang w:val="de-DE"/>
        </w:rPr>
        <w:drawing>
          <wp:anchor distT="0" distB="0" distL="114300" distR="114300" simplePos="0" relativeHeight="251658240" behindDoc="0" locked="0" layoutInCell="1" allowOverlap="1" wp14:anchorId="047E2A1E" wp14:editId="1618151E">
            <wp:simplePos x="0" y="0"/>
            <wp:positionH relativeFrom="column">
              <wp:posOffset>78105</wp:posOffset>
            </wp:positionH>
            <wp:positionV relativeFrom="paragraph">
              <wp:posOffset>57406</wp:posOffset>
            </wp:positionV>
            <wp:extent cx="1656080" cy="1102995"/>
            <wp:effectExtent l="0" t="0" r="0" b="190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MIX_Logo_145x88.png"/>
                    <pic:cNvPicPr/>
                  </pic:nvPicPr>
                  <pic:blipFill>
                    <a:blip r:embed="rId11"/>
                    <a:stretch>
                      <a:fillRect/>
                    </a:stretch>
                  </pic:blipFill>
                  <pic:spPr>
                    <a:xfrm>
                      <a:off x="0" y="0"/>
                      <a:ext cx="1656080" cy="1102995"/>
                    </a:xfrm>
                    <a:prstGeom prst="rect">
                      <a:avLst/>
                    </a:prstGeom>
                  </pic:spPr>
                </pic:pic>
              </a:graphicData>
            </a:graphic>
            <wp14:sizeRelH relativeFrom="margin">
              <wp14:pctWidth>0</wp14:pctWidth>
            </wp14:sizeRelH>
            <wp14:sizeRelV relativeFrom="margin">
              <wp14:pctHeight>0</wp14:pctHeight>
            </wp14:sizeRelV>
          </wp:anchor>
        </w:drawing>
      </w:r>
      <w:r w:rsidR="00054F10">
        <w:rPr>
          <w:rFonts w:ascii="DIN-Bold" w:hAnsi="DIN-Bold"/>
          <w:sz w:val="20"/>
          <w:lang w:val="de-DE"/>
        </w:rPr>
        <w:t>Rotkreuz</w:t>
      </w:r>
      <w:r w:rsidR="00746852" w:rsidRPr="00E6005F">
        <w:rPr>
          <w:rFonts w:ascii="DIN-Bold" w:hAnsi="DIN-Bold"/>
          <w:sz w:val="20"/>
          <w:lang w:val="de-DE"/>
        </w:rPr>
        <w:t xml:space="preserve">, </w:t>
      </w:r>
      <w:r w:rsidR="00BE4EC2">
        <w:rPr>
          <w:rFonts w:ascii="DIN-Bold" w:hAnsi="DIN-Bold"/>
          <w:sz w:val="20"/>
          <w:lang w:val="de-DE"/>
        </w:rPr>
        <w:t>März 2021</w:t>
      </w:r>
      <w:r w:rsidR="00746852" w:rsidRPr="00E6005F">
        <w:rPr>
          <w:rFonts w:ascii="DIN-Bold" w:hAnsi="DIN-Bold"/>
          <w:sz w:val="20"/>
          <w:lang w:val="de-DE"/>
        </w:rPr>
        <w:t xml:space="preserve"> - Panasonic </w:t>
      </w:r>
      <w:r w:rsidR="00D5779D" w:rsidRPr="00E6005F">
        <w:rPr>
          <w:rFonts w:ascii="DIN-Bold" w:hAnsi="DIN-Bold"/>
          <w:sz w:val="20"/>
          <w:lang w:val="de-DE"/>
        </w:rPr>
        <w:t xml:space="preserve">kündigt </w:t>
      </w:r>
      <w:r w:rsidR="00746852" w:rsidRPr="00E6005F">
        <w:rPr>
          <w:rFonts w:ascii="DIN-Bold" w:hAnsi="DIN-Bold"/>
          <w:sz w:val="20"/>
          <w:lang w:val="de-DE"/>
        </w:rPr>
        <w:t>die Veröffentlichung von Firmware-Update</w:t>
      </w:r>
      <w:r w:rsidR="00D5779D" w:rsidRPr="00E6005F">
        <w:rPr>
          <w:rFonts w:ascii="DIN-Bold" w:hAnsi="DIN-Bold"/>
          <w:sz w:val="20"/>
          <w:lang w:val="de-DE"/>
        </w:rPr>
        <w:t>s</w:t>
      </w:r>
      <w:r w:rsidR="00746852" w:rsidRPr="00E6005F">
        <w:rPr>
          <w:rFonts w:ascii="DIN-Bold" w:hAnsi="DIN-Bold"/>
          <w:sz w:val="20"/>
          <w:lang w:val="de-DE"/>
        </w:rPr>
        <w:t xml:space="preserve"> für</w:t>
      </w:r>
      <w:r w:rsidR="009F2908">
        <w:rPr>
          <w:rFonts w:ascii="DIN-Bold" w:hAnsi="DIN-Bold"/>
          <w:sz w:val="20"/>
          <w:lang w:val="de-DE"/>
        </w:rPr>
        <w:t xml:space="preserve"> die Modelle</w:t>
      </w:r>
      <w:r w:rsidR="009273E3">
        <w:rPr>
          <w:rFonts w:ascii="DIN-Bold" w:hAnsi="DIN-Bold"/>
          <w:sz w:val="20"/>
          <w:lang w:val="de-DE"/>
        </w:rPr>
        <w:t xml:space="preserve"> DC-S1H (Ver.2.</w:t>
      </w:r>
      <w:r w:rsidR="00BE4EC2">
        <w:rPr>
          <w:rFonts w:ascii="DIN-Bold" w:hAnsi="DIN-Bold"/>
          <w:sz w:val="20"/>
          <w:lang w:val="de-DE"/>
        </w:rPr>
        <w:t>4</w:t>
      </w:r>
      <w:r w:rsidR="009273E3">
        <w:rPr>
          <w:rFonts w:ascii="DIN-Bold" w:hAnsi="DIN-Bold"/>
          <w:sz w:val="20"/>
          <w:lang w:val="de-DE"/>
        </w:rPr>
        <w:t>),</w:t>
      </w:r>
      <w:r w:rsidR="009F2908">
        <w:rPr>
          <w:rFonts w:ascii="DIN-Bold" w:hAnsi="DIN-Bold"/>
          <w:sz w:val="20"/>
          <w:lang w:val="de-DE"/>
        </w:rPr>
        <w:t xml:space="preserve"> DC-S1 (Ver.2.0),</w:t>
      </w:r>
      <w:r w:rsidR="009273E3">
        <w:rPr>
          <w:rFonts w:ascii="DIN-Bold" w:hAnsi="DIN-Bold"/>
          <w:sz w:val="20"/>
          <w:lang w:val="de-DE"/>
        </w:rPr>
        <w:t xml:space="preserve"> </w:t>
      </w:r>
      <w:r w:rsidR="009F2908">
        <w:rPr>
          <w:rFonts w:ascii="DIN-Bold" w:hAnsi="DIN-Bold"/>
          <w:sz w:val="20"/>
          <w:lang w:val="de-DE"/>
        </w:rPr>
        <w:t>DC-</w:t>
      </w:r>
      <w:r w:rsidR="009273E3">
        <w:rPr>
          <w:rFonts w:ascii="DIN-Bold" w:hAnsi="DIN-Bold"/>
          <w:sz w:val="20"/>
          <w:lang w:val="de-DE"/>
        </w:rPr>
        <w:t>S1R (Ver.1.</w:t>
      </w:r>
      <w:r w:rsidR="009F2908">
        <w:rPr>
          <w:rFonts w:ascii="DIN-Bold" w:hAnsi="DIN-Bold"/>
          <w:sz w:val="20"/>
          <w:lang w:val="de-DE"/>
        </w:rPr>
        <w:t>8</w:t>
      </w:r>
      <w:r w:rsidR="009273E3">
        <w:rPr>
          <w:rFonts w:ascii="DIN-Bold" w:hAnsi="DIN-Bold"/>
          <w:sz w:val="20"/>
          <w:lang w:val="de-DE"/>
        </w:rPr>
        <w:t>) und S5 (Ver.2.</w:t>
      </w:r>
      <w:r w:rsidR="009F2908">
        <w:rPr>
          <w:rFonts w:ascii="DIN-Bold" w:hAnsi="DIN-Bold"/>
          <w:sz w:val="20"/>
          <w:lang w:val="de-DE"/>
        </w:rPr>
        <w:t>2</w:t>
      </w:r>
      <w:r w:rsidR="009273E3">
        <w:rPr>
          <w:rFonts w:ascii="DIN-Bold" w:hAnsi="DIN-Bold"/>
          <w:sz w:val="20"/>
          <w:lang w:val="de-DE"/>
        </w:rPr>
        <w:t xml:space="preserve">) </w:t>
      </w:r>
      <w:r w:rsidR="009F2908">
        <w:rPr>
          <w:rFonts w:ascii="DIN-Bold" w:hAnsi="DIN-Bold"/>
          <w:sz w:val="20"/>
          <w:lang w:val="de-DE"/>
        </w:rPr>
        <w:t>der</w:t>
      </w:r>
      <w:r w:rsidR="009273E3">
        <w:rPr>
          <w:rFonts w:ascii="DIN-Bold" w:hAnsi="DIN-Bold"/>
          <w:sz w:val="20"/>
          <w:lang w:val="de-DE"/>
        </w:rPr>
        <w:t xml:space="preserve"> spiegellosen Vollformat-Kameras der LUMIX S-Serie an.</w:t>
      </w:r>
      <w:r w:rsidR="009F2908">
        <w:rPr>
          <w:rFonts w:ascii="DIN-Bold" w:hAnsi="DIN-Bold"/>
          <w:sz w:val="20"/>
          <w:lang w:val="de-DE"/>
        </w:rPr>
        <w:t xml:space="preserve"> Des Weiteren erfolgt ein Firmware-Update für die Micro </w:t>
      </w:r>
      <w:proofErr w:type="spellStart"/>
      <w:r w:rsidR="009F2908">
        <w:rPr>
          <w:rFonts w:ascii="DIN-Bold" w:hAnsi="DIN-Bold"/>
          <w:sz w:val="20"/>
          <w:lang w:val="de-DE"/>
        </w:rPr>
        <w:t>FourThirds</w:t>
      </w:r>
      <w:proofErr w:type="spellEnd"/>
      <w:r w:rsidR="009F2908">
        <w:rPr>
          <w:rFonts w:ascii="DIN-Bold" w:hAnsi="DIN-Bold"/>
          <w:sz w:val="20"/>
          <w:lang w:val="de-DE"/>
        </w:rPr>
        <w:t xml:space="preserve"> Box-Style-Kamera DC-BGH1 (Ver.2.0).</w:t>
      </w:r>
    </w:p>
    <w:p w14:paraId="30D92857" w14:textId="77777777" w:rsidR="00E6005F" w:rsidRDefault="00E6005F" w:rsidP="00E6005F">
      <w:pPr>
        <w:autoSpaceDE w:val="0"/>
        <w:autoSpaceDN w:val="0"/>
        <w:adjustRightInd w:val="0"/>
        <w:rPr>
          <w:rFonts w:ascii="DIN-Regular" w:hAnsi="DIN-Regular" w:cs="Helv"/>
          <w:color w:val="000000"/>
          <w:sz w:val="20"/>
          <w:lang w:val="de-DE"/>
        </w:rPr>
      </w:pPr>
    </w:p>
    <w:p w14:paraId="62C02477" w14:textId="4F034025" w:rsidR="00283FDB" w:rsidRDefault="00A70520" w:rsidP="00E6005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Firmware-Updates</w:t>
      </w:r>
      <w:r w:rsidR="009F2908">
        <w:rPr>
          <w:rFonts w:ascii="DIN-Regular" w:hAnsi="DIN-Regular" w:cs="Helv"/>
          <w:color w:val="000000"/>
          <w:sz w:val="20"/>
          <w:lang w:val="de-DE"/>
        </w:rPr>
        <w:t xml:space="preserve"> dienen der Verbesserung der Funktionen, Benutzerfreundlichkeit und Performance der Kameras. </w:t>
      </w:r>
      <w:r w:rsidR="009273E3">
        <w:rPr>
          <w:rFonts w:ascii="DIN-Regular" w:hAnsi="DIN-Regular" w:cs="Helv"/>
          <w:color w:val="000000"/>
          <w:sz w:val="20"/>
          <w:lang w:val="de-DE"/>
        </w:rPr>
        <w:t xml:space="preserve">Panasonic verfolgt </w:t>
      </w:r>
      <w:r>
        <w:rPr>
          <w:rFonts w:ascii="DIN-Regular" w:hAnsi="DIN-Regular" w:cs="Helv"/>
          <w:color w:val="000000"/>
          <w:sz w:val="20"/>
          <w:lang w:val="de-DE"/>
        </w:rPr>
        <w:t xml:space="preserve">mit diesen Updates </w:t>
      </w:r>
      <w:r w:rsidR="009273E3">
        <w:rPr>
          <w:rFonts w:ascii="DIN-Regular" w:hAnsi="DIN-Regular" w:cs="Helv"/>
          <w:color w:val="000000"/>
          <w:sz w:val="20"/>
          <w:lang w:val="de-DE"/>
        </w:rPr>
        <w:t>seine Philosophie, fortschrittliche Technologieentwicklungen</w:t>
      </w:r>
      <w:r w:rsidR="00FA1ED6">
        <w:rPr>
          <w:rFonts w:ascii="DIN-Regular" w:hAnsi="DIN-Regular" w:cs="Helv"/>
          <w:color w:val="000000"/>
          <w:sz w:val="20"/>
          <w:lang w:val="de-DE"/>
        </w:rPr>
        <w:t xml:space="preserve"> nicht nur in neue Produkte, sondern auch in bereits veröffentlichte Produkte zu implementieren und bestehende Modelle per Firmware-Update</w:t>
      </w:r>
      <w:r w:rsidR="00C35403">
        <w:rPr>
          <w:rFonts w:ascii="DIN-Regular" w:hAnsi="DIN-Regular" w:cs="Helv"/>
          <w:color w:val="000000"/>
          <w:sz w:val="20"/>
          <w:lang w:val="de-DE"/>
        </w:rPr>
        <w:t xml:space="preserve"> laufend zu optimieren.</w:t>
      </w:r>
      <w:r w:rsidR="00A83E25">
        <w:rPr>
          <w:rFonts w:ascii="DIN-Regular" w:hAnsi="DIN-Regular" w:cs="Helv"/>
          <w:color w:val="000000"/>
          <w:sz w:val="20"/>
          <w:lang w:val="de-DE"/>
        </w:rPr>
        <w:t xml:space="preserve"> </w:t>
      </w:r>
      <w:r w:rsidR="00CD6B59">
        <w:rPr>
          <w:rFonts w:ascii="DIN-Regular" w:hAnsi="DIN-Regular" w:cs="Helv"/>
          <w:color w:val="000000"/>
          <w:sz w:val="20"/>
          <w:lang w:val="de-DE"/>
        </w:rPr>
        <w:t xml:space="preserve">Panasonic ist bestrebt, auch in Zukunft Firmware-Updates so weit wie möglich zu berücksichtigen und weiterhin anzubieten. Die Updates werden zwischen dem 24. März und dem 6. April 2021 stufenweise auf folgender Kundensupportseite veröffentlicht: </w:t>
      </w:r>
      <w:hyperlink r:id="rId12" w:history="1">
        <w:r w:rsidR="00CD6B59" w:rsidRPr="00CD6B59">
          <w:rPr>
            <w:rStyle w:val="Hyperlink"/>
            <w:rFonts w:ascii="DIN-Regular" w:eastAsiaTheme="minorEastAsia" w:hAnsi="DIN-Regular" w:cs="Arial"/>
            <w:color w:val="000000" w:themeColor="text1"/>
            <w:sz w:val="20"/>
            <w:lang w:val="de-DE"/>
          </w:rPr>
          <w:t>https://av.jpn.support.panasonic.com/support/global/cs/dsc/download/index.html</w:t>
        </w:r>
      </w:hyperlink>
    </w:p>
    <w:p w14:paraId="7BA015B1" w14:textId="40931F4A" w:rsidR="00EF5125" w:rsidRPr="00746852" w:rsidRDefault="00CD6B59" w:rsidP="00E6005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br/>
      </w:r>
    </w:p>
    <w:p w14:paraId="70541601" w14:textId="7B1B4B42" w:rsidR="00537ACE" w:rsidRDefault="00DE4BC5" w:rsidP="00DE4BC5">
      <w:pPr>
        <w:pStyle w:val="Listenabsatz"/>
        <w:autoSpaceDE w:val="0"/>
        <w:autoSpaceDN w:val="0"/>
        <w:adjustRightInd w:val="0"/>
        <w:ind w:left="0"/>
        <w:rPr>
          <w:rFonts w:ascii="DIN-Regular" w:hAnsi="DIN-Regular" w:cs="Helv"/>
          <w:b/>
          <w:color w:val="000000"/>
          <w:sz w:val="20"/>
          <w:lang w:val="de-DE"/>
        </w:rPr>
      </w:pPr>
      <w:r>
        <w:rPr>
          <w:rFonts w:ascii="DIN-Regular" w:hAnsi="DIN-Regular" w:cs="Helv"/>
          <w:b/>
          <w:color w:val="000000"/>
          <w:sz w:val="20"/>
          <w:lang w:val="de-DE"/>
        </w:rPr>
        <w:t xml:space="preserve">1. </w:t>
      </w:r>
      <w:r w:rsidR="00A83E25">
        <w:rPr>
          <w:rFonts w:ascii="DIN-Regular" w:hAnsi="DIN-Regular" w:cs="Helv"/>
          <w:b/>
          <w:color w:val="000000"/>
          <w:sz w:val="20"/>
          <w:lang w:val="de-DE"/>
        </w:rPr>
        <w:t>LUMIX S1H Firmware-Version 2.4: Veröffentlichung am 31. März 2021</w:t>
      </w:r>
    </w:p>
    <w:p w14:paraId="0EB3736B" w14:textId="77777777" w:rsidR="00E6005F" w:rsidRPr="00E6005F" w:rsidRDefault="00E6005F" w:rsidP="00E6005F">
      <w:pPr>
        <w:pStyle w:val="Listenabsatz"/>
        <w:autoSpaceDE w:val="0"/>
        <w:autoSpaceDN w:val="0"/>
        <w:adjustRightInd w:val="0"/>
        <w:rPr>
          <w:rFonts w:ascii="DIN-Regular" w:hAnsi="DIN-Regular" w:cs="Helv"/>
          <w:b/>
          <w:color w:val="000000"/>
          <w:sz w:val="20"/>
          <w:lang w:val="de-DE"/>
        </w:rPr>
      </w:pPr>
    </w:p>
    <w:p w14:paraId="44FB82ED" w14:textId="20FBED45" w:rsidR="00CD6B59" w:rsidRPr="00CD6B59" w:rsidRDefault="00CD6B59" w:rsidP="00CD6B59">
      <w:pPr>
        <w:autoSpaceDE w:val="0"/>
        <w:autoSpaceDN w:val="0"/>
        <w:adjustRightInd w:val="0"/>
        <w:rPr>
          <w:rFonts w:ascii="DIN-Regular" w:hAnsi="DIN-Regular" w:cs="Helv"/>
          <w:color w:val="000000"/>
          <w:sz w:val="20"/>
          <w:lang w:val="de-DE"/>
        </w:rPr>
      </w:pPr>
      <w:r w:rsidRPr="00CD6B59">
        <w:rPr>
          <w:rFonts w:ascii="DIN-Regular" w:hAnsi="DIN-Regular" w:cs="Helv"/>
          <w:color w:val="000000"/>
          <w:sz w:val="20"/>
          <w:lang w:val="de-DE"/>
        </w:rPr>
        <w:t>Als videofokussierte</w:t>
      </w:r>
      <w:r w:rsidR="00867BF3">
        <w:rPr>
          <w:rFonts w:ascii="DIN-Regular" w:hAnsi="DIN-Regular" w:cs="Helv"/>
          <w:color w:val="000000"/>
          <w:sz w:val="20"/>
          <w:lang w:val="de-DE"/>
        </w:rPr>
        <w:t>s</w:t>
      </w:r>
      <w:r w:rsidRPr="00CD6B59">
        <w:rPr>
          <w:rFonts w:ascii="DIN-Regular" w:hAnsi="DIN-Regular" w:cs="Helv"/>
          <w:color w:val="000000"/>
          <w:sz w:val="20"/>
          <w:lang w:val="de-DE"/>
        </w:rPr>
        <w:t xml:space="preserve"> </w:t>
      </w:r>
      <w:r w:rsidR="00867BF3">
        <w:rPr>
          <w:rFonts w:ascii="DIN-Regular" w:hAnsi="DIN-Regular" w:cs="Helv"/>
          <w:color w:val="000000"/>
          <w:sz w:val="20"/>
          <w:lang w:val="de-DE"/>
        </w:rPr>
        <w:t>Topmodell</w:t>
      </w:r>
      <w:r w:rsidRPr="00CD6B59">
        <w:rPr>
          <w:rFonts w:ascii="DIN-Regular" w:hAnsi="DIN-Regular" w:cs="Helv"/>
          <w:color w:val="000000"/>
          <w:sz w:val="20"/>
          <w:lang w:val="de-DE"/>
        </w:rPr>
        <w:t xml:space="preserve"> der S-Serie wurde die LUMIX S1H in der Vergangenheit mit mehreren Firmware-Updates weiterentwickelt. Zusätzlich zur Apple ProRes RAW-Aufnahme erfüllt die S1H als spiegellose Vollformatkamera erstmals die Anforderungen an die Ausgabe von 5.9K RAW-Videodaten und die Aufzeichnung als Blackmagic RAW auf Blackmagic Video Assist 12G HDR</w:t>
      </w:r>
      <w:r w:rsidR="00867BF3">
        <w:rPr>
          <w:rFonts w:ascii="DIN-Regular" w:hAnsi="DIN-Regular" w:cs="Helv"/>
          <w:color w:val="000000"/>
          <w:sz w:val="20"/>
          <w:lang w:val="de-DE"/>
        </w:rPr>
        <w:t>*</w:t>
      </w:r>
      <w:r w:rsidRPr="00CD6B59">
        <w:rPr>
          <w:rFonts w:ascii="DIN-Regular" w:hAnsi="DIN-Regular" w:cs="Helv"/>
          <w:color w:val="000000"/>
          <w:sz w:val="20"/>
          <w:lang w:val="de-DE"/>
        </w:rPr>
        <w:t>. Durch die Bereitstellung von zwei Alternativen für den RAW-Workflow entspricht die S1H</w:t>
      </w:r>
      <w:r w:rsidR="00333124">
        <w:rPr>
          <w:rFonts w:ascii="DIN-Regular" w:hAnsi="DIN-Regular" w:cs="Helv"/>
          <w:color w:val="000000"/>
          <w:sz w:val="20"/>
          <w:lang w:val="de-DE"/>
        </w:rPr>
        <w:t xml:space="preserve"> noch</w:t>
      </w:r>
      <w:r w:rsidRPr="00CD6B59">
        <w:rPr>
          <w:rFonts w:ascii="DIN-Regular" w:hAnsi="DIN-Regular" w:cs="Helv"/>
          <w:color w:val="000000"/>
          <w:sz w:val="20"/>
          <w:lang w:val="de-DE"/>
        </w:rPr>
        <w:t xml:space="preserve"> mehr den vielfältigen kreativen Anforderungen. Auch diese Firmware wird kostenlos erhältlich sein.</w:t>
      </w:r>
    </w:p>
    <w:p w14:paraId="4658BCA5" w14:textId="77777777" w:rsidR="00867BF3" w:rsidRDefault="00867BF3" w:rsidP="00CD6B59">
      <w:pPr>
        <w:autoSpaceDE w:val="0"/>
        <w:autoSpaceDN w:val="0"/>
        <w:adjustRightInd w:val="0"/>
        <w:rPr>
          <w:rFonts w:ascii="DIN-Regular" w:hAnsi="DIN-Regular" w:cs="Helv"/>
          <w:color w:val="000000"/>
          <w:sz w:val="20"/>
          <w:lang w:val="de-DE"/>
        </w:rPr>
      </w:pPr>
      <w:r w:rsidRPr="0068565D">
        <w:rPr>
          <w:rFonts w:ascii="DIN-Regular" w:hAnsi="DIN-Regular" w:cs="Helv"/>
          <w:color w:val="000000"/>
          <w:sz w:val="14"/>
          <w:szCs w:val="14"/>
          <w:lang w:val="de-DE"/>
        </w:rPr>
        <w:t>* Stand: 18. März 2021</w:t>
      </w:r>
      <w:r w:rsidR="00CD6B59">
        <w:rPr>
          <w:rFonts w:ascii="DIN-Regular" w:hAnsi="DIN-Regular" w:cs="Helv"/>
          <w:color w:val="000000"/>
          <w:sz w:val="20"/>
          <w:lang w:val="de-DE"/>
        </w:rPr>
        <w:br/>
      </w:r>
    </w:p>
    <w:p w14:paraId="51447A5B" w14:textId="4B16E4A0" w:rsidR="00FA1ED6" w:rsidRDefault="00FA1ED6" w:rsidP="00E6005F">
      <w:pPr>
        <w:autoSpaceDE w:val="0"/>
        <w:autoSpaceDN w:val="0"/>
        <w:adjustRightInd w:val="0"/>
        <w:rPr>
          <w:rFonts w:ascii="DIN-Regular" w:hAnsi="DIN-Regular" w:cs="Helv"/>
          <w:b/>
          <w:color w:val="000000"/>
          <w:sz w:val="20"/>
          <w:lang w:val="de-DE"/>
        </w:rPr>
      </w:pPr>
    </w:p>
    <w:p w14:paraId="263872AA" w14:textId="75093129" w:rsidR="00FA1ED6" w:rsidRDefault="00B568FE" w:rsidP="004E1F18">
      <w:pPr>
        <w:pStyle w:val="Listenabsatz"/>
        <w:numPr>
          <w:ilvl w:val="0"/>
          <w:numId w:val="23"/>
        </w:numPr>
        <w:autoSpaceDE w:val="0"/>
        <w:autoSpaceDN w:val="0"/>
        <w:adjustRightInd w:val="0"/>
        <w:rPr>
          <w:rFonts w:ascii="DIN-Regular" w:hAnsi="DIN-Regular" w:cs="Helv"/>
          <w:color w:val="000000"/>
          <w:sz w:val="20"/>
          <w:lang w:val="de-DE"/>
        </w:rPr>
      </w:pPr>
      <w:r w:rsidRPr="00B568FE">
        <w:rPr>
          <w:rFonts w:ascii="DIN-Regular" w:hAnsi="DIN-Regular" w:cs="Helv"/>
          <w:color w:val="000000"/>
          <w:sz w:val="20"/>
          <w:lang w:val="de-DE"/>
        </w:rPr>
        <w:t>Ausgabe von RAW-Videodaten über HDMI an Blackmagic Video Assist 12G HDR-</w:t>
      </w:r>
      <w:r>
        <w:rPr>
          <w:rFonts w:ascii="DIN-Regular" w:hAnsi="DIN-Regular" w:cs="Helv"/>
          <w:color w:val="000000"/>
          <w:sz w:val="20"/>
          <w:lang w:val="de-DE"/>
        </w:rPr>
        <w:t>Bildschirm</w:t>
      </w:r>
      <w:r w:rsidRPr="00B568FE">
        <w:rPr>
          <w:rFonts w:ascii="DIN-Regular" w:hAnsi="DIN-Regular" w:cs="Helv"/>
          <w:color w:val="000000"/>
          <w:sz w:val="20"/>
          <w:lang w:val="de-DE"/>
        </w:rPr>
        <w:t>-Recorder</w:t>
      </w:r>
    </w:p>
    <w:p w14:paraId="004DE6E3" w14:textId="61BA14DF" w:rsidR="00B568FE" w:rsidRDefault="00B568FE" w:rsidP="00B568FE">
      <w:pPr>
        <w:pStyle w:val="Listenabsatz"/>
        <w:numPr>
          <w:ilvl w:val="1"/>
          <w:numId w:val="23"/>
        </w:numPr>
        <w:autoSpaceDE w:val="0"/>
        <w:autoSpaceDN w:val="0"/>
        <w:adjustRightInd w:val="0"/>
        <w:rPr>
          <w:rFonts w:ascii="DIN-Regular" w:hAnsi="DIN-Regular" w:cs="Helv"/>
          <w:color w:val="000000"/>
          <w:sz w:val="20"/>
          <w:lang w:val="de-DE"/>
        </w:rPr>
      </w:pPr>
      <w:r w:rsidRPr="00B568FE">
        <w:rPr>
          <w:rFonts w:ascii="DIN-Regular" w:hAnsi="DIN-Regular" w:cs="Helv"/>
          <w:color w:val="000000"/>
          <w:sz w:val="20"/>
          <w:lang w:val="de-DE"/>
        </w:rPr>
        <w:t>[5.9K] / [4K] / [</w:t>
      </w:r>
      <w:r>
        <w:rPr>
          <w:rFonts w:ascii="DIN-Regular" w:hAnsi="DIN-Regular" w:cs="Helv"/>
          <w:color w:val="000000"/>
          <w:sz w:val="20"/>
          <w:lang w:val="de-DE"/>
        </w:rPr>
        <w:t>a</w:t>
      </w:r>
      <w:r w:rsidRPr="00B568FE">
        <w:rPr>
          <w:rFonts w:ascii="DIN-Regular" w:hAnsi="DIN-Regular" w:cs="Helv"/>
          <w:color w:val="000000"/>
          <w:sz w:val="20"/>
          <w:lang w:val="de-DE"/>
        </w:rPr>
        <w:t>namorph (4:3) 3.5K] 12-Bit-RAW-Videodaten können über HDMI an Blackmagic Video Assist 12G HDR ausgegeben werden, um als Blackmagic RAW aufgezeichnet zu werden.</w:t>
      </w:r>
    </w:p>
    <w:p w14:paraId="3ABFABB2" w14:textId="3C4DC9A3" w:rsidR="00B568FE" w:rsidRDefault="00B568FE" w:rsidP="00B568FE">
      <w:pPr>
        <w:autoSpaceDE w:val="0"/>
        <w:autoSpaceDN w:val="0"/>
        <w:adjustRightInd w:val="0"/>
        <w:rPr>
          <w:rFonts w:ascii="DIN-Regular" w:hAnsi="DIN-Regular" w:cs="Helv"/>
          <w:color w:val="000000"/>
          <w:sz w:val="20"/>
          <w:lang w:val="de-DE"/>
        </w:rPr>
      </w:pPr>
    </w:p>
    <w:tbl>
      <w:tblPr>
        <w:tblStyle w:val="Tabellenraster1"/>
        <w:tblpPr w:leftFromText="141" w:rightFromText="141" w:vertAnchor="text" w:horzAnchor="margin" w:tblpY="125"/>
        <w:tblW w:w="9634" w:type="dxa"/>
        <w:tblLook w:val="04A0" w:firstRow="1" w:lastRow="0" w:firstColumn="1" w:lastColumn="0" w:noHBand="0" w:noVBand="1"/>
      </w:tblPr>
      <w:tblGrid>
        <w:gridCol w:w="1696"/>
        <w:gridCol w:w="2127"/>
        <w:gridCol w:w="3118"/>
        <w:gridCol w:w="1134"/>
        <w:gridCol w:w="1559"/>
      </w:tblGrid>
      <w:tr w:rsidR="0074470F" w:rsidRPr="00CA2596" w14:paraId="12D8AD6C" w14:textId="77777777" w:rsidTr="0074470F">
        <w:tc>
          <w:tcPr>
            <w:tcW w:w="1696" w:type="dxa"/>
            <w:shd w:val="clear" w:color="auto" w:fill="D9D9D9"/>
            <w:vAlign w:val="center"/>
          </w:tcPr>
          <w:p w14:paraId="607640F0" w14:textId="0BD906D3" w:rsidR="0074470F" w:rsidRPr="00B568FE" w:rsidRDefault="0074470F" w:rsidP="0074470F">
            <w:pPr>
              <w:widowControl w:val="0"/>
              <w:snapToGrid w:val="0"/>
              <w:jc w:val="center"/>
              <w:rPr>
                <w:rFonts w:ascii="DIN-Regular" w:hAnsi="DIN-Regular" w:cs="Arial"/>
                <w:b/>
                <w:bCs/>
                <w:sz w:val="20"/>
                <w:szCs w:val="20"/>
              </w:rPr>
            </w:pPr>
            <w:proofErr w:type="spellStart"/>
            <w:r>
              <w:rPr>
                <w:rFonts w:ascii="DIN-Regular" w:hAnsi="DIN-Regular" w:cs="Arial"/>
                <w:b/>
                <w:bCs/>
                <w:sz w:val="20"/>
                <w:szCs w:val="20"/>
              </w:rPr>
              <w:t>Bereich</w:t>
            </w:r>
            <w:proofErr w:type="spellEnd"/>
          </w:p>
        </w:tc>
        <w:tc>
          <w:tcPr>
            <w:tcW w:w="2127" w:type="dxa"/>
            <w:shd w:val="clear" w:color="auto" w:fill="D9D9D9"/>
            <w:vAlign w:val="center"/>
          </w:tcPr>
          <w:p w14:paraId="33A618BF" w14:textId="77164993" w:rsidR="0074470F" w:rsidRPr="00B568FE" w:rsidRDefault="0074470F" w:rsidP="0074470F">
            <w:pPr>
              <w:widowControl w:val="0"/>
              <w:snapToGrid w:val="0"/>
              <w:jc w:val="center"/>
              <w:rPr>
                <w:rFonts w:ascii="DIN-Regular" w:hAnsi="DIN-Regular" w:cs="Arial"/>
                <w:b/>
                <w:bCs/>
                <w:sz w:val="20"/>
                <w:szCs w:val="20"/>
              </w:rPr>
            </w:pPr>
            <w:proofErr w:type="spellStart"/>
            <w:r>
              <w:rPr>
                <w:rFonts w:ascii="DIN-Regular" w:hAnsi="DIN-Regular" w:cs="Arial"/>
                <w:b/>
                <w:bCs/>
                <w:sz w:val="20"/>
                <w:szCs w:val="20"/>
              </w:rPr>
              <w:t>Auflösung</w:t>
            </w:r>
            <w:proofErr w:type="spellEnd"/>
          </w:p>
        </w:tc>
        <w:tc>
          <w:tcPr>
            <w:tcW w:w="3118" w:type="dxa"/>
            <w:shd w:val="clear" w:color="auto" w:fill="D9D9D9"/>
            <w:vAlign w:val="center"/>
          </w:tcPr>
          <w:p w14:paraId="06101DE6" w14:textId="3319AEA4" w:rsidR="0074470F" w:rsidRPr="00B568FE" w:rsidRDefault="0074470F" w:rsidP="0074470F">
            <w:pPr>
              <w:widowControl w:val="0"/>
              <w:snapToGrid w:val="0"/>
              <w:jc w:val="center"/>
              <w:rPr>
                <w:rFonts w:ascii="DIN-Regular" w:hAnsi="DIN-Regular" w:cs="Arial"/>
                <w:b/>
                <w:bCs/>
                <w:sz w:val="20"/>
                <w:szCs w:val="20"/>
              </w:rPr>
            </w:pPr>
            <w:proofErr w:type="spellStart"/>
            <w:r>
              <w:rPr>
                <w:rFonts w:ascii="DIN-Regular" w:hAnsi="DIN-Regular" w:cs="Arial"/>
                <w:b/>
                <w:bCs/>
                <w:sz w:val="20"/>
                <w:szCs w:val="20"/>
              </w:rPr>
              <w:t>Bildrate</w:t>
            </w:r>
            <w:proofErr w:type="spellEnd"/>
          </w:p>
        </w:tc>
        <w:tc>
          <w:tcPr>
            <w:tcW w:w="1134" w:type="dxa"/>
            <w:shd w:val="clear" w:color="auto" w:fill="D9D9D9"/>
            <w:vAlign w:val="center"/>
          </w:tcPr>
          <w:p w14:paraId="3357B11C" w14:textId="310821DA" w:rsidR="0074470F" w:rsidRPr="00B568FE" w:rsidRDefault="0074470F" w:rsidP="0074470F">
            <w:pPr>
              <w:widowControl w:val="0"/>
              <w:snapToGrid w:val="0"/>
              <w:jc w:val="center"/>
              <w:rPr>
                <w:rFonts w:ascii="DIN-Regular" w:hAnsi="DIN-Regular" w:cs="Arial"/>
                <w:b/>
                <w:bCs/>
                <w:sz w:val="20"/>
                <w:szCs w:val="20"/>
              </w:rPr>
            </w:pPr>
            <w:proofErr w:type="spellStart"/>
            <w:r w:rsidRPr="00B568FE">
              <w:rPr>
                <w:rFonts w:ascii="DIN-Regular" w:hAnsi="DIN-Regular" w:cs="Arial"/>
                <w:b/>
                <w:bCs/>
                <w:sz w:val="20"/>
                <w:szCs w:val="20"/>
              </w:rPr>
              <w:t>A</w:t>
            </w:r>
            <w:r w:rsidR="008224F9">
              <w:rPr>
                <w:rFonts w:ascii="DIN-Regular" w:hAnsi="DIN-Regular" w:cs="Arial"/>
                <w:b/>
                <w:bCs/>
                <w:sz w:val="20"/>
                <w:szCs w:val="20"/>
              </w:rPr>
              <w:t>nsicht</w:t>
            </w:r>
            <w:proofErr w:type="spellEnd"/>
          </w:p>
        </w:tc>
        <w:tc>
          <w:tcPr>
            <w:tcW w:w="1559" w:type="dxa"/>
            <w:shd w:val="clear" w:color="auto" w:fill="D9D9D9"/>
          </w:tcPr>
          <w:p w14:paraId="46324D9F" w14:textId="36A5975D" w:rsidR="0074470F" w:rsidRPr="00B568FE" w:rsidRDefault="0074470F" w:rsidP="0074470F">
            <w:pPr>
              <w:widowControl w:val="0"/>
              <w:snapToGrid w:val="0"/>
              <w:jc w:val="center"/>
              <w:rPr>
                <w:rFonts w:ascii="DIN-Regular" w:hAnsi="DIN-Regular" w:cs="Arial"/>
                <w:b/>
                <w:bCs/>
                <w:sz w:val="20"/>
                <w:szCs w:val="20"/>
              </w:rPr>
            </w:pPr>
            <w:r w:rsidRPr="00B568FE">
              <w:rPr>
                <w:rFonts w:ascii="DIN-Regular" w:hAnsi="DIN-Regular" w:cs="Arial"/>
                <w:b/>
                <w:bCs/>
                <w:sz w:val="20"/>
                <w:szCs w:val="20"/>
              </w:rPr>
              <w:t>HDMI</w:t>
            </w:r>
            <w:r>
              <w:rPr>
                <w:rFonts w:ascii="DIN-Regular" w:hAnsi="DIN-Regular" w:cs="Arial"/>
                <w:b/>
                <w:bCs/>
                <w:sz w:val="20"/>
                <w:szCs w:val="20"/>
              </w:rPr>
              <w:t>-</w:t>
            </w:r>
            <w:proofErr w:type="spellStart"/>
            <w:r>
              <w:rPr>
                <w:rFonts w:ascii="DIN-Regular" w:hAnsi="DIN-Regular" w:cs="Arial"/>
                <w:b/>
                <w:bCs/>
                <w:sz w:val="20"/>
                <w:szCs w:val="20"/>
              </w:rPr>
              <w:t>Ausgabe</w:t>
            </w:r>
            <w:proofErr w:type="spellEnd"/>
          </w:p>
        </w:tc>
      </w:tr>
      <w:tr w:rsidR="0074470F" w:rsidRPr="00CA2596" w14:paraId="10BABB58" w14:textId="77777777" w:rsidTr="0074470F">
        <w:tc>
          <w:tcPr>
            <w:tcW w:w="1696" w:type="dxa"/>
          </w:tcPr>
          <w:p w14:paraId="1D81C7DA" w14:textId="20121935" w:rsidR="0074470F" w:rsidRPr="00B568FE" w:rsidRDefault="0074470F" w:rsidP="0074470F">
            <w:pPr>
              <w:widowControl w:val="0"/>
              <w:snapToGrid w:val="0"/>
              <w:jc w:val="center"/>
              <w:rPr>
                <w:rFonts w:ascii="DIN-Regular" w:hAnsi="DIN-Regular" w:cs="Arial"/>
                <w:sz w:val="20"/>
                <w:szCs w:val="20"/>
              </w:rPr>
            </w:pPr>
            <w:r>
              <w:rPr>
                <w:rFonts w:ascii="DIN-Regular" w:hAnsi="DIN-Regular" w:cs="Arial"/>
                <w:sz w:val="20"/>
                <w:szCs w:val="20"/>
              </w:rPr>
              <w:t>Voll</w:t>
            </w:r>
            <w:r w:rsidR="00BC1C24">
              <w:rPr>
                <w:rFonts w:ascii="DIN-Regular" w:hAnsi="DIN-Regular" w:cs="Arial"/>
                <w:sz w:val="20"/>
                <w:szCs w:val="20"/>
              </w:rPr>
              <w:t>format</w:t>
            </w:r>
          </w:p>
        </w:tc>
        <w:tc>
          <w:tcPr>
            <w:tcW w:w="2127" w:type="dxa"/>
          </w:tcPr>
          <w:p w14:paraId="16DCB1D7" w14:textId="77777777"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5.9K (5888x3312)</w:t>
            </w:r>
          </w:p>
        </w:tc>
        <w:tc>
          <w:tcPr>
            <w:tcW w:w="3118" w:type="dxa"/>
          </w:tcPr>
          <w:p w14:paraId="2B9F4F10" w14:textId="77777777"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29.97p/25p/23.98p</w:t>
            </w:r>
          </w:p>
        </w:tc>
        <w:tc>
          <w:tcPr>
            <w:tcW w:w="1134" w:type="dxa"/>
          </w:tcPr>
          <w:p w14:paraId="19A8D701" w14:textId="77777777"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16:9</w:t>
            </w:r>
          </w:p>
        </w:tc>
        <w:tc>
          <w:tcPr>
            <w:tcW w:w="1559" w:type="dxa"/>
          </w:tcPr>
          <w:p w14:paraId="7D4D120F" w14:textId="77777777"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12-bit</w:t>
            </w:r>
          </w:p>
        </w:tc>
      </w:tr>
      <w:tr w:rsidR="0074470F" w:rsidRPr="00CA2596" w14:paraId="15300C0E" w14:textId="77777777" w:rsidTr="0074470F">
        <w:tc>
          <w:tcPr>
            <w:tcW w:w="1696" w:type="dxa"/>
          </w:tcPr>
          <w:p w14:paraId="66B1D60A" w14:textId="77777777"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Super 35mm</w:t>
            </w:r>
          </w:p>
        </w:tc>
        <w:tc>
          <w:tcPr>
            <w:tcW w:w="2127" w:type="dxa"/>
          </w:tcPr>
          <w:p w14:paraId="4F6D2AE1" w14:textId="77777777"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4K (4128x2176)</w:t>
            </w:r>
          </w:p>
        </w:tc>
        <w:tc>
          <w:tcPr>
            <w:tcW w:w="3118" w:type="dxa"/>
          </w:tcPr>
          <w:p w14:paraId="2A12CD23" w14:textId="77777777"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59.94p/50p/29.97p/25p/23.98p</w:t>
            </w:r>
          </w:p>
        </w:tc>
        <w:tc>
          <w:tcPr>
            <w:tcW w:w="1134" w:type="dxa"/>
          </w:tcPr>
          <w:p w14:paraId="2E547190" w14:textId="77777777"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17:9</w:t>
            </w:r>
          </w:p>
        </w:tc>
        <w:tc>
          <w:tcPr>
            <w:tcW w:w="1559" w:type="dxa"/>
          </w:tcPr>
          <w:p w14:paraId="78955D7A" w14:textId="77777777"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12-bit</w:t>
            </w:r>
          </w:p>
        </w:tc>
      </w:tr>
      <w:tr w:rsidR="0074470F" w:rsidRPr="00CA2596" w14:paraId="2CDFB904" w14:textId="77777777" w:rsidTr="0074470F">
        <w:tc>
          <w:tcPr>
            <w:tcW w:w="1696" w:type="dxa"/>
          </w:tcPr>
          <w:p w14:paraId="6F4B3CF1" w14:textId="3E86C4C8"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Super 35mm Anamorph</w:t>
            </w:r>
          </w:p>
        </w:tc>
        <w:tc>
          <w:tcPr>
            <w:tcW w:w="2127" w:type="dxa"/>
          </w:tcPr>
          <w:p w14:paraId="346DCACF" w14:textId="77777777"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3.5K (3536X2656)</w:t>
            </w:r>
          </w:p>
        </w:tc>
        <w:tc>
          <w:tcPr>
            <w:tcW w:w="3118" w:type="dxa"/>
          </w:tcPr>
          <w:p w14:paraId="730A3858" w14:textId="77777777"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50p/29.97p/25p/23.98p</w:t>
            </w:r>
          </w:p>
        </w:tc>
        <w:tc>
          <w:tcPr>
            <w:tcW w:w="1134" w:type="dxa"/>
          </w:tcPr>
          <w:p w14:paraId="6A207D4E" w14:textId="77777777"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4:3</w:t>
            </w:r>
          </w:p>
        </w:tc>
        <w:tc>
          <w:tcPr>
            <w:tcW w:w="1559" w:type="dxa"/>
          </w:tcPr>
          <w:p w14:paraId="7B74048E" w14:textId="77777777"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12-bit</w:t>
            </w:r>
          </w:p>
        </w:tc>
      </w:tr>
    </w:tbl>
    <w:p w14:paraId="0F3D35F4" w14:textId="3A4B8CE9" w:rsidR="00B568FE" w:rsidRDefault="00B568FE" w:rsidP="00B568FE">
      <w:pPr>
        <w:autoSpaceDE w:val="0"/>
        <w:autoSpaceDN w:val="0"/>
        <w:adjustRightInd w:val="0"/>
        <w:rPr>
          <w:rFonts w:ascii="DIN-Regular" w:hAnsi="DIN-Regular" w:cs="Helv"/>
          <w:color w:val="000000"/>
          <w:sz w:val="20"/>
          <w:lang w:val="de-DE"/>
        </w:rPr>
      </w:pPr>
    </w:p>
    <w:p w14:paraId="7F69941E" w14:textId="77777777" w:rsidR="00B568FE" w:rsidRPr="00B568FE" w:rsidRDefault="00B568FE" w:rsidP="00B568FE">
      <w:pPr>
        <w:autoSpaceDE w:val="0"/>
        <w:autoSpaceDN w:val="0"/>
        <w:adjustRightInd w:val="0"/>
        <w:rPr>
          <w:rFonts w:ascii="DIN-Regular" w:hAnsi="DIN-Regular" w:cs="Helv"/>
          <w:color w:val="000000"/>
          <w:sz w:val="20"/>
          <w:lang w:val="de-DE"/>
        </w:rPr>
      </w:pPr>
    </w:p>
    <w:p w14:paraId="455CBBA8" w14:textId="36C4D9C2" w:rsidR="00283FDB" w:rsidRDefault="0074470F" w:rsidP="0074470F">
      <w:pPr>
        <w:pStyle w:val="Listenabsatz"/>
        <w:numPr>
          <w:ilvl w:val="0"/>
          <w:numId w:val="34"/>
        </w:numPr>
        <w:autoSpaceDE w:val="0"/>
        <w:autoSpaceDN w:val="0"/>
        <w:adjustRightInd w:val="0"/>
        <w:rPr>
          <w:rFonts w:ascii="DIN-Regular" w:hAnsi="DIN-Regular" w:cs="Helv"/>
          <w:color w:val="000000"/>
          <w:sz w:val="20"/>
          <w:lang w:val="de-DE"/>
        </w:rPr>
      </w:pPr>
      <w:r w:rsidRPr="0074470F">
        <w:rPr>
          <w:rFonts w:ascii="DIN-Regular" w:hAnsi="DIN-Regular" w:cs="Helv"/>
          <w:color w:val="000000"/>
          <w:sz w:val="20"/>
          <w:lang w:val="de-DE"/>
        </w:rPr>
        <w:t>V-Log oder V709 ist während der RAW-Ausgabe auf dem Live-View-Monitor wählbar</w:t>
      </w:r>
      <w:r>
        <w:rPr>
          <w:rFonts w:ascii="DIN-Regular" w:hAnsi="DIN-Regular" w:cs="Helv"/>
          <w:color w:val="000000"/>
          <w:sz w:val="20"/>
          <w:lang w:val="de-DE"/>
        </w:rPr>
        <w:t>.</w:t>
      </w:r>
    </w:p>
    <w:p w14:paraId="36D3E974" w14:textId="5F9132CB" w:rsidR="00CD6B59" w:rsidRPr="00CD6B59" w:rsidRDefault="0074470F" w:rsidP="00CD6B59">
      <w:pPr>
        <w:pStyle w:val="Listenabsatz"/>
        <w:numPr>
          <w:ilvl w:val="0"/>
          <w:numId w:val="34"/>
        </w:numPr>
        <w:autoSpaceDE w:val="0"/>
        <w:autoSpaceDN w:val="0"/>
        <w:adjustRightInd w:val="0"/>
        <w:rPr>
          <w:rFonts w:ascii="DIN-Regular" w:hAnsi="DIN-Regular" w:cs="Helv"/>
          <w:color w:val="000000"/>
          <w:sz w:val="20"/>
          <w:lang w:val="de-DE"/>
        </w:rPr>
      </w:pPr>
      <w:r w:rsidRPr="0074470F">
        <w:rPr>
          <w:rFonts w:ascii="DIN-Regular" w:hAnsi="DIN-Regular" w:cs="Helv"/>
          <w:color w:val="000000"/>
          <w:sz w:val="20"/>
          <w:lang w:val="de-DE"/>
        </w:rPr>
        <w:t xml:space="preserve">Aufnahmehilfsfunktionen wie WFM (Wave Form Monitor), </w:t>
      </w:r>
      <w:r>
        <w:rPr>
          <w:rFonts w:ascii="DIN-Regular" w:hAnsi="DIN-Regular" w:cs="Helv"/>
          <w:color w:val="000000"/>
          <w:sz w:val="20"/>
          <w:lang w:val="de-DE"/>
        </w:rPr>
        <w:t>Vektorbereich</w:t>
      </w:r>
      <w:r w:rsidRPr="0074470F">
        <w:rPr>
          <w:rFonts w:ascii="DIN-Regular" w:hAnsi="DIN-Regular" w:cs="Helv"/>
          <w:color w:val="000000"/>
          <w:sz w:val="20"/>
          <w:lang w:val="de-DE"/>
        </w:rPr>
        <w:t xml:space="preserve">, </w:t>
      </w:r>
      <w:r>
        <w:rPr>
          <w:rFonts w:ascii="DIN-Regular" w:hAnsi="DIN-Regular" w:cs="Helv"/>
          <w:color w:val="000000"/>
          <w:sz w:val="20"/>
          <w:lang w:val="de-DE"/>
        </w:rPr>
        <w:t>Luminanz-Spotmesser und</w:t>
      </w:r>
      <w:r w:rsidRPr="0074470F">
        <w:rPr>
          <w:rFonts w:ascii="DIN-Regular" w:hAnsi="DIN-Regular" w:cs="Helv"/>
          <w:color w:val="000000"/>
          <w:sz w:val="20"/>
          <w:lang w:val="de-DE"/>
        </w:rPr>
        <w:t xml:space="preserve"> </w:t>
      </w:r>
      <w:r>
        <w:rPr>
          <w:rFonts w:ascii="DIN-Regular" w:hAnsi="DIN-Regular" w:cs="Helv"/>
          <w:color w:val="000000"/>
          <w:sz w:val="20"/>
          <w:lang w:val="de-DE"/>
        </w:rPr>
        <w:t>Zebramuster</w:t>
      </w:r>
      <w:r w:rsidRPr="0074470F">
        <w:rPr>
          <w:rFonts w:ascii="DIN-Regular" w:hAnsi="DIN-Regular" w:cs="Helv"/>
          <w:color w:val="000000"/>
          <w:sz w:val="20"/>
          <w:lang w:val="de-DE"/>
        </w:rPr>
        <w:t xml:space="preserve"> können während der RAW-Ausgabe verwendet werden.</w:t>
      </w:r>
      <w:r w:rsidR="00CD6B59">
        <w:rPr>
          <w:rFonts w:ascii="DIN-Regular" w:hAnsi="DIN-Regular" w:cs="Helv"/>
          <w:color w:val="000000"/>
          <w:sz w:val="20"/>
          <w:lang w:val="de-DE"/>
        </w:rPr>
        <w:br/>
      </w:r>
    </w:p>
    <w:p w14:paraId="6A969E7C" w14:textId="4E1AF82F" w:rsidR="00CD6B59" w:rsidRPr="00CD6B59" w:rsidRDefault="00CD6B59" w:rsidP="00CD6B59">
      <w:pPr>
        <w:autoSpaceDE w:val="0"/>
        <w:autoSpaceDN w:val="0"/>
        <w:adjustRightInd w:val="0"/>
        <w:ind w:left="1440"/>
        <w:rPr>
          <w:rFonts w:ascii="DIN-Regular" w:hAnsi="DIN-Regular" w:cs="Helv"/>
          <w:color w:val="000000"/>
          <w:sz w:val="12"/>
          <w:szCs w:val="12"/>
          <w:lang w:val="de-DE"/>
        </w:rPr>
      </w:pPr>
      <w:r w:rsidRPr="00CD6B59">
        <w:rPr>
          <w:rFonts w:ascii="DIN-Regular" w:hAnsi="DIN-Regular" w:cs="Helv"/>
          <w:color w:val="000000"/>
          <w:sz w:val="12"/>
          <w:szCs w:val="12"/>
          <w:lang w:val="de-DE"/>
        </w:rPr>
        <w:t>Bitte beachten Sie:</w:t>
      </w:r>
      <w:r w:rsidRPr="00CD6B59">
        <w:rPr>
          <w:rFonts w:ascii="DIN-Regular" w:hAnsi="DIN-Regular" w:cs="Helv"/>
          <w:color w:val="000000"/>
          <w:sz w:val="12"/>
          <w:szCs w:val="12"/>
          <w:lang w:val="de-DE"/>
        </w:rPr>
        <w:br/>
        <w:t>Je nach Situation sind möglicherweise nicht alle Funktionen verfügbar.</w:t>
      </w:r>
      <w:r w:rsidRPr="00CD6B59">
        <w:rPr>
          <w:rFonts w:ascii="DIN-Regular" w:hAnsi="DIN-Regular" w:cs="Helv"/>
          <w:color w:val="000000"/>
          <w:sz w:val="12"/>
          <w:szCs w:val="12"/>
          <w:lang w:val="de-DE"/>
        </w:rPr>
        <w:br/>
        <w:t>Der wählbare Aufnahmemodus ist abhängig von der Version des Video Assist 12G HDR.</w:t>
      </w:r>
      <w:r w:rsidRPr="00CD6B59">
        <w:rPr>
          <w:rFonts w:ascii="DIN-Regular" w:hAnsi="DIN-Regular" w:cs="Helv"/>
          <w:color w:val="000000"/>
          <w:sz w:val="12"/>
          <w:szCs w:val="12"/>
          <w:lang w:val="de-DE"/>
        </w:rPr>
        <w:br/>
      </w:r>
      <w:proofErr w:type="spellStart"/>
      <w:r w:rsidRPr="00CD6B59">
        <w:rPr>
          <w:rFonts w:ascii="DIN-Regular" w:hAnsi="DIN-Regular" w:cs="Helv"/>
          <w:color w:val="000000"/>
          <w:sz w:val="12"/>
          <w:szCs w:val="12"/>
          <w:lang w:val="de-DE"/>
        </w:rPr>
        <w:t>DaVinci</w:t>
      </w:r>
      <w:proofErr w:type="spellEnd"/>
      <w:r w:rsidRPr="00CD6B59">
        <w:rPr>
          <w:rFonts w:ascii="DIN-Regular" w:hAnsi="DIN-Regular" w:cs="Helv"/>
          <w:color w:val="000000"/>
          <w:sz w:val="12"/>
          <w:szCs w:val="12"/>
          <w:lang w:val="de-DE"/>
        </w:rPr>
        <w:t xml:space="preserve"> </w:t>
      </w:r>
      <w:proofErr w:type="spellStart"/>
      <w:r w:rsidRPr="00CD6B59">
        <w:rPr>
          <w:rFonts w:ascii="DIN-Regular" w:hAnsi="DIN-Regular" w:cs="Helv"/>
          <w:color w:val="000000"/>
          <w:sz w:val="12"/>
          <w:szCs w:val="12"/>
          <w:lang w:val="de-DE"/>
        </w:rPr>
        <w:t>Resolve</w:t>
      </w:r>
      <w:proofErr w:type="spellEnd"/>
      <w:r w:rsidRPr="00CD6B59">
        <w:rPr>
          <w:rFonts w:ascii="DIN-Regular" w:hAnsi="DIN-Regular" w:cs="Helv"/>
          <w:color w:val="000000"/>
          <w:sz w:val="12"/>
          <w:szCs w:val="12"/>
          <w:lang w:val="de-DE"/>
        </w:rPr>
        <w:t xml:space="preserve"> oder </w:t>
      </w:r>
      <w:proofErr w:type="spellStart"/>
      <w:r w:rsidRPr="00CD6B59">
        <w:rPr>
          <w:rFonts w:ascii="DIN-Regular" w:hAnsi="DIN-Regular" w:cs="Helv"/>
          <w:color w:val="000000"/>
          <w:sz w:val="12"/>
          <w:szCs w:val="12"/>
          <w:lang w:val="de-DE"/>
        </w:rPr>
        <w:t>DaVinci</w:t>
      </w:r>
      <w:proofErr w:type="spellEnd"/>
      <w:r w:rsidRPr="00CD6B59">
        <w:rPr>
          <w:rFonts w:ascii="DIN-Regular" w:hAnsi="DIN-Regular" w:cs="Helv"/>
          <w:color w:val="000000"/>
          <w:sz w:val="12"/>
          <w:szCs w:val="12"/>
          <w:lang w:val="de-DE"/>
        </w:rPr>
        <w:t xml:space="preserve"> Resolve Studio wird benötigt, um die Blackmagic RAW-Daten wiederzugeben. </w:t>
      </w:r>
      <w:proofErr w:type="spellStart"/>
      <w:r w:rsidRPr="00CD6B59">
        <w:rPr>
          <w:rFonts w:ascii="DIN-Regular" w:hAnsi="DIN-Regular" w:cs="Helv"/>
          <w:color w:val="000000"/>
          <w:sz w:val="12"/>
          <w:szCs w:val="12"/>
          <w:lang w:val="de-DE"/>
        </w:rPr>
        <w:t>DaVinci</w:t>
      </w:r>
      <w:proofErr w:type="spellEnd"/>
      <w:r w:rsidRPr="00CD6B59">
        <w:rPr>
          <w:rFonts w:ascii="DIN-Regular" w:hAnsi="DIN-Regular" w:cs="Helv"/>
          <w:color w:val="000000"/>
          <w:sz w:val="12"/>
          <w:szCs w:val="12"/>
          <w:lang w:val="de-DE"/>
        </w:rPr>
        <w:t xml:space="preserve"> </w:t>
      </w:r>
      <w:proofErr w:type="spellStart"/>
      <w:r w:rsidRPr="00CD6B59">
        <w:rPr>
          <w:rFonts w:ascii="DIN-Regular" w:hAnsi="DIN-Regular" w:cs="Helv"/>
          <w:color w:val="000000"/>
          <w:sz w:val="12"/>
          <w:szCs w:val="12"/>
          <w:lang w:val="de-DE"/>
        </w:rPr>
        <w:t>Resolve</w:t>
      </w:r>
      <w:proofErr w:type="spellEnd"/>
      <w:r w:rsidRPr="00CD6B59">
        <w:rPr>
          <w:rFonts w:ascii="DIN-Regular" w:hAnsi="DIN-Regular" w:cs="Helv"/>
          <w:color w:val="000000"/>
          <w:sz w:val="12"/>
          <w:szCs w:val="12"/>
          <w:lang w:val="de-DE"/>
        </w:rPr>
        <w:t xml:space="preserve"> Studio ist erforderlich, um die Blackmagic RAW-Daten zu bearbeiten.</w:t>
      </w:r>
    </w:p>
    <w:p w14:paraId="6759BD2A" w14:textId="77777777" w:rsidR="00CD6B59" w:rsidRDefault="00CD6B59" w:rsidP="00CD6B59">
      <w:pPr>
        <w:pStyle w:val="Listenabsatz"/>
        <w:autoSpaceDE w:val="0"/>
        <w:autoSpaceDN w:val="0"/>
        <w:adjustRightInd w:val="0"/>
        <w:ind w:left="1440"/>
        <w:rPr>
          <w:rFonts w:ascii="DIN-Regular" w:hAnsi="DIN-Regular" w:cs="Helv"/>
          <w:color w:val="000000"/>
          <w:sz w:val="20"/>
          <w:lang w:val="de-DE"/>
        </w:rPr>
      </w:pPr>
    </w:p>
    <w:p w14:paraId="2791DF15" w14:textId="26E5E0C6" w:rsidR="0074470F" w:rsidRDefault="0074470F" w:rsidP="0074470F">
      <w:pPr>
        <w:pStyle w:val="Listenabsatz"/>
        <w:numPr>
          <w:ilvl w:val="0"/>
          <w:numId w:val="25"/>
        </w:numPr>
        <w:autoSpaceDE w:val="0"/>
        <w:autoSpaceDN w:val="0"/>
        <w:adjustRightInd w:val="0"/>
        <w:rPr>
          <w:rFonts w:ascii="DIN-Regular" w:hAnsi="DIN-Regular" w:cs="Helv"/>
          <w:color w:val="000000"/>
          <w:sz w:val="20"/>
          <w:lang w:val="de-DE"/>
        </w:rPr>
      </w:pPr>
      <w:r w:rsidRPr="0074470F">
        <w:rPr>
          <w:rFonts w:ascii="DIN-Regular" w:hAnsi="DIN-Regular" w:cs="Helv"/>
          <w:color w:val="000000"/>
          <w:sz w:val="20"/>
          <w:lang w:val="de-DE"/>
        </w:rPr>
        <w:t>Benutzer können wählen, ob die Informationen zur Kameraausrichtung im Menü [Vertikale Positionsinfo (Video)] hinzugefügt werden sollen oder nicht, um eine unbeabsichtigte Bilddrehung bei der Wiedergabe zu verhindern.</w:t>
      </w:r>
    </w:p>
    <w:p w14:paraId="5BECC0D4" w14:textId="4C8F669D" w:rsidR="0074470F" w:rsidRPr="0074470F" w:rsidRDefault="0074470F" w:rsidP="0074470F">
      <w:pPr>
        <w:pStyle w:val="Listenabsatz"/>
        <w:numPr>
          <w:ilvl w:val="0"/>
          <w:numId w:val="25"/>
        </w:numPr>
        <w:autoSpaceDE w:val="0"/>
        <w:autoSpaceDN w:val="0"/>
        <w:adjustRightInd w:val="0"/>
        <w:rPr>
          <w:rFonts w:ascii="DIN-Regular" w:hAnsi="DIN-Regular" w:cs="Helv"/>
          <w:color w:val="000000"/>
          <w:sz w:val="20"/>
          <w:lang w:val="de-DE"/>
        </w:rPr>
      </w:pPr>
      <w:r w:rsidRPr="0074470F">
        <w:rPr>
          <w:rFonts w:ascii="DIN-Regular" w:hAnsi="DIN-Regular" w:cs="Helv"/>
          <w:color w:val="000000"/>
          <w:sz w:val="20"/>
          <w:lang w:val="de-DE"/>
        </w:rPr>
        <w:t>[Energiesparmodus] kann auch dann ausgewählt werden, wenn die Kamera mit einem Netzadapter (DMW-AC10, separat erhältlich) betrieben wird.</w:t>
      </w:r>
    </w:p>
    <w:p w14:paraId="1098DA86" w14:textId="2CF6B5D4" w:rsidR="00A10690" w:rsidRDefault="00A10690" w:rsidP="00E6005F">
      <w:pPr>
        <w:autoSpaceDE w:val="0"/>
        <w:autoSpaceDN w:val="0"/>
        <w:adjustRightInd w:val="0"/>
        <w:rPr>
          <w:rFonts w:ascii="DIN-Regular" w:hAnsi="DIN-Regular" w:cs="Helv"/>
          <w:color w:val="000000"/>
          <w:sz w:val="20"/>
          <w:lang w:val="de-DE"/>
        </w:rPr>
      </w:pPr>
    </w:p>
    <w:p w14:paraId="0FAA4FE6" w14:textId="77777777" w:rsidR="00DE7878" w:rsidRPr="00F60748" w:rsidRDefault="00DE7878" w:rsidP="00E6005F">
      <w:pPr>
        <w:autoSpaceDE w:val="0"/>
        <w:autoSpaceDN w:val="0"/>
        <w:adjustRightInd w:val="0"/>
        <w:rPr>
          <w:rFonts w:ascii="DIN-Regular" w:hAnsi="DIN-Regular" w:cs="Helv"/>
          <w:color w:val="000000"/>
          <w:sz w:val="20"/>
          <w:lang w:val="de-DE"/>
        </w:rPr>
      </w:pPr>
    </w:p>
    <w:p w14:paraId="6100A458" w14:textId="640B187C" w:rsidR="00537ACE" w:rsidRPr="00DE4BC5" w:rsidRDefault="00DE4BC5" w:rsidP="00DE4BC5">
      <w:pPr>
        <w:autoSpaceDE w:val="0"/>
        <w:autoSpaceDN w:val="0"/>
        <w:adjustRightInd w:val="0"/>
        <w:rPr>
          <w:rFonts w:ascii="DIN-Regular" w:hAnsi="DIN-Regular" w:cs="Helv"/>
          <w:b/>
          <w:color w:val="000000"/>
          <w:sz w:val="20"/>
          <w:lang w:val="de-DE"/>
        </w:rPr>
      </w:pPr>
      <w:r>
        <w:rPr>
          <w:rFonts w:ascii="DIN-Regular" w:hAnsi="DIN-Regular" w:cs="Helv"/>
          <w:b/>
          <w:color w:val="000000"/>
          <w:sz w:val="20"/>
          <w:lang w:val="de-DE"/>
        </w:rPr>
        <w:t xml:space="preserve">2. </w:t>
      </w:r>
      <w:r w:rsidR="000015DB" w:rsidRPr="00DE4BC5">
        <w:rPr>
          <w:rFonts w:ascii="DIN-Regular" w:hAnsi="DIN-Regular" w:cs="Helv"/>
          <w:b/>
          <w:color w:val="000000"/>
          <w:sz w:val="20"/>
          <w:lang w:val="de-DE"/>
        </w:rPr>
        <w:t xml:space="preserve">LUMIX </w:t>
      </w:r>
      <w:r w:rsidR="0074470F" w:rsidRPr="00DE4BC5">
        <w:rPr>
          <w:rFonts w:ascii="DIN-Regular" w:hAnsi="DIN-Regular" w:cs="Helv"/>
          <w:b/>
          <w:color w:val="000000"/>
          <w:sz w:val="20"/>
          <w:lang w:val="de-DE"/>
        </w:rPr>
        <w:t>S1 Firmware-Version 2.0: Veröffentlichung am 6. April 2021</w:t>
      </w:r>
    </w:p>
    <w:p w14:paraId="6E2106B3" w14:textId="434CF02D" w:rsidR="00EB3897" w:rsidRDefault="00EB3897" w:rsidP="00EB3897">
      <w:pPr>
        <w:autoSpaceDE w:val="0"/>
        <w:autoSpaceDN w:val="0"/>
        <w:adjustRightInd w:val="0"/>
        <w:rPr>
          <w:rFonts w:ascii="DIN-Regular" w:hAnsi="DIN-Regular" w:cs="Helv"/>
          <w:b/>
          <w:color w:val="000000"/>
          <w:sz w:val="20"/>
          <w:lang w:val="de-DE"/>
        </w:rPr>
      </w:pPr>
    </w:p>
    <w:p w14:paraId="79A6C2B7" w14:textId="0B044731" w:rsidR="00EB3897" w:rsidRDefault="00EB3897" w:rsidP="00EB3897">
      <w:pPr>
        <w:autoSpaceDE w:val="0"/>
        <w:autoSpaceDN w:val="0"/>
        <w:adjustRightInd w:val="0"/>
        <w:rPr>
          <w:rFonts w:ascii="DIN-Regular" w:hAnsi="DIN-Regular" w:cs="Helv"/>
          <w:b/>
          <w:color w:val="000000"/>
          <w:sz w:val="20"/>
          <w:lang w:val="de-DE"/>
        </w:rPr>
      </w:pPr>
      <w:r w:rsidRPr="00EB3897">
        <w:rPr>
          <w:rFonts w:ascii="DIN-Regular" w:hAnsi="DIN-Regular" w:cs="Helv"/>
          <w:b/>
          <w:color w:val="000000"/>
          <w:sz w:val="20"/>
          <w:lang w:val="de-DE"/>
        </w:rPr>
        <w:t>Zu den mit dem Upgrade</w:t>
      </w:r>
      <w:r w:rsidR="00DE7878">
        <w:rPr>
          <w:rFonts w:ascii="DIN-Regular" w:hAnsi="DIN-Regular" w:cs="Helv"/>
          <w:b/>
          <w:color w:val="000000"/>
          <w:sz w:val="20"/>
          <w:lang w:val="de-DE"/>
        </w:rPr>
        <w:t xml:space="preserve"> </w:t>
      </w:r>
      <w:r w:rsidRPr="00EB3897">
        <w:rPr>
          <w:rFonts w:ascii="DIN-Regular" w:hAnsi="DIN-Regular" w:cs="Helv"/>
          <w:b/>
          <w:color w:val="000000"/>
          <w:sz w:val="20"/>
          <w:lang w:val="de-DE"/>
        </w:rPr>
        <w:t>Software</w:t>
      </w:r>
      <w:r w:rsidR="00DE7878">
        <w:rPr>
          <w:rFonts w:ascii="DIN-Regular" w:hAnsi="DIN-Regular" w:cs="Helv"/>
          <w:b/>
          <w:color w:val="000000"/>
          <w:sz w:val="20"/>
          <w:lang w:val="de-DE"/>
        </w:rPr>
        <w:t xml:space="preserve"> </w:t>
      </w:r>
      <w:r w:rsidRPr="00EB3897">
        <w:rPr>
          <w:rFonts w:ascii="DIN-Regular" w:hAnsi="DIN-Regular" w:cs="Helv"/>
          <w:b/>
          <w:color w:val="000000"/>
          <w:sz w:val="20"/>
          <w:lang w:val="de-DE"/>
        </w:rPr>
        <w:t xml:space="preserve">Key DMW-SFU2 </w:t>
      </w:r>
      <w:r w:rsidR="00580561">
        <w:rPr>
          <w:rFonts w:ascii="DIN-Regular" w:hAnsi="DIN-Regular" w:cs="Helv"/>
          <w:b/>
          <w:color w:val="000000"/>
          <w:sz w:val="20"/>
          <w:lang w:val="de-DE"/>
        </w:rPr>
        <w:t xml:space="preserve">neuen </w:t>
      </w:r>
      <w:r w:rsidRPr="00EB3897">
        <w:rPr>
          <w:rFonts w:ascii="DIN-Regular" w:hAnsi="DIN-Regular" w:cs="Helv"/>
          <w:b/>
          <w:color w:val="000000"/>
          <w:sz w:val="20"/>
          <w:lang w:val="de-DE"/>
        </w:rPr>
        <w:t>verfügbaren Merkmalen und Funktionen gehören</w:t>
      </w:r>
      <w:r w:rsidR="00846185" w:rsidRPr="00846185">
        <w:rPr>
          <w:rFonts w:ascii="DIN-Regular" w:hAnsi="DIN-Regular" w:cs="Helv"/>
          <w:b/>
          <w:color w:val="000000"/>
          <w:sz w:val="20"/>
          <w:vertAlign w:val="superscript"/>
          <w:lang w:val="de-DE"/>
        </w:rPr>
        <w:t>1</w:t>
      </w:r>
      <w:r>
        <w:rPr>
          <w:rFonts w:ascii="DIN-Regular" w:hAnsi="DIN-Regular" w:cs="Helv"/>
          <w:b/>
          <w:color w:val="000000"/>
          <w:sz w:val="20"/>
          <w:lang w:val="de-DE"/>
        </w:rPr>
        <w:t>:</w:t>
      </w:r>
    </w:p>
    <w:p w14:paraId="3E69A107" w14:textId="75535CDC" w:rsidR="00EB3897" w:rsidRDefault="00EB3897" w:rsidP="00EB3897">
      <w:pPr>
        <w:autoSpaceDE w:val="0"/>
        <w:autoSpaceDN w:val="0"/>
        <w:adjustRightInd w:val="0"/>
        <w:rPr>
          <w:rFonts w:ascii="DIN-Regular" w:hAnsi="DIN-Regular" w:cs="Helv"/>
          <w:b/>
          <w:color w:val="000000"/>
          <w:sz w:val="20"/>
          <w:lang w:val="de-DE"/>
        </w:rPr>
      </w:pPr>
    </w:p>
    <w:p w14:paraId="1A1E6387" w14:textId="43BB63B3" w:rsidR="00EB3897" w:rsidRPr="00EB3897" w:rsidRDefault="00EB3897" w:rsidP="00EB3897">
      <w:pPr>
        <w:pStyle w:val="Listenabsatz"/>
        <w:numPr>
          <w:ilvl w:val="0"/>
          <w:numId w:val="35"/>
        </w:numPr>
        <w:autoSpaceDE w:val="0"/>
        <w:autoSpaceDN w:val="0"/>
        <w:adjustRightInd w:val="0"/>
        <w:rPr>
          <w:rFonts w:ascii="DIN-Regular" w:hAnsi="DIN-Regular" w:cs="Helv"/>
          <w:b/>
          <w:color w:val="000000"/>
          <w:sz w:val="20"/>
          <w:lang w:val="de-DE"/>
        </w:rPr>
      </w:pPr>
      <w:r w:rsidRPr="00EB3897">
        <w:rPr>
          <w:rFonts w:ascii="DIN-Regular" w:hAnsi="DIN-Regular" w:cs="Arial"/>
          <w:sz w:val="20"/>
          <w:lang w:val="de-DE"/>
        </w:rPr>
        <w:lastRenderedPageBreak/>
        <w:t>6K (5952x3968) / 5.9K(5888x3312) / 5.4K(5376x3584) Videoaufnahme-Modus im MOV-Format</w:t>
      </w:r>
      <w:r w:rsidR="00846185" w:rsidRPr="00846185">
        <w:rPr>
          <w:rFonts w:ascii="DIN-Regular" w:hAnsi="DIN-Regular" w:cs="Arial"/>
          <w:sz w:val="20"/>
          <w:vertAlign w:val="superscript"/>
          <w:lang w:val="de-DE"/>
        </w:rPr>
        <w:t>2</w:t>
      </w:r>
    </w:p>
    <w:p w14:paraId="074ABB4C" w14:textId="06ECA931" w:rsidR="00EB3897" w:rsidRPr="00EB3897" w:rsidRDefault="00EB3897" w:rsidP="00EB3897">
      <w:pPr>
        <w:pStyle w:val="Listenabsatz"/>
        <w:numPr>
          <w:ilvl w:val="1"/>
          <w:numId w:val="35"/>
        </w:numPr>
        <w:jc w:val="both"/>
        <w:rPr>
          <w:rFonts w:ascii="DIN-Regular" w:hAnsi="DIN-Regular" w:cs="Arial"/>
          <w:sz w:val="20"/>
          <w:lang w:val="en-US"/>
        </w:rPr>
      </w:pPr>
      <w:r w:rsidRPr="00EB3897">
        <w:rPr>
          <w:rFonts w:ascii="DIN-Regular" w:hAnsi="DIN-Regular" w:cs="Arial"/>
          <w:sz w:val="20"/>
          <w:lang w:val="en-US"/>
        </w:rPr>
        <w:t>6K24p, 4:2:0 10bit LongGOP, 200Mbps, LPCM</w:t>
      </w:r>
      <w:r w:rsidR="00846185" w:rsidRPr="00846185">
        <w:rPr>
          <w:rFonts w:ascii="DIN-Regular" w:hAnsi="DIN-Regular" w:cs="Arial"/>
          <w:sz w:val="20"/>
          <w:vertAlign w:val="superscript"/>
          <w:lang w:val="en-US"/>
        </w:rPr>
        <w:t>2</w:t>
      </w:r>
    </w:p>
    <w:p w14:paraId="58FFFB85" w14:textId="40236423" w:rsidR="00EB3897" w:rsidRPr="00EB3897" w:rsidRDefault="00EB3897" w:rsidP="00EB3897">
      <w:pPr>
        <w:pStyle w:val="Listenabsatz"/>
        <w:numPr>
          <w:ilvl w:val="1"/>
          <w:numId w:val="35"/>
        </w:numPr>
        <w:jc w:val="both"/>
        <w:rPr>
          <w:rFonts w:ascii="DIN-Regular" w:hAnsi="DIN-Regular" w:cs="Arial"/>
          <w:sz w:val="20"/>
          <w:lang w:val="en-US"/>
        </w:rPr>
      </w:pPr>
      <w:r w:rsidRPr="00EB3897">
        <w:rPr>
          <w:rFonts w:ascii="DIN-Regular" w:hAnsi="DIN-Regular" w:cs="Arial"/>
          <w:sz w:val="20"/>
          <w:lang w:val="en-US"/>
        </w:rPr>
        <w:t>5.9K30p/25p/24p, 4:2:0 10bit LongGOP, 200Mbps, LPCM</w:t>
      </w:r>
      <w:r w:rsidR="00846185" w:rsidRPr="00846185">
        <w:rPr>
          <w:rFonts w:ascii="DIN-Regular" w:hAnsi="DIN-Regular" w:cs="Arial"/>
          <w:sz w:val="20"/>
          <w:vertAlign w:val="superscript"/>
          <w:lang w:val="en-US"/>
        </w:rPr>
        <w:t>2</w:t>
      </w:r>
    </w:p>
    <w:p w14:paraId="6F60FDE5" w14:textId="28C57A6B" w:rsidR="00EB3897" w:rsidRDefault="00EB3897" w:rsidP="00EB3897">
      <w:pPr>
        <w:pStyle w:val="Listenabsatz"/>
        <w:numPr>
          <w:ilvl w:val="1"/>
          <w:numId w:val="35"/>
        </w:numPr>
        <w:jc w:val="both"/>
        <w:rPr>
          <w:rFonts w:ascii="DIN-Regular" w:hAnsi="DIN-Regular" w:cs="Arial"/>
          <w:sz w:val="20"/>
          <w:lang w:val="en-US"/>
        </w:rPr>
      </w:pPr>
      <w:r w:rsidRPr="00EB3897">
        <w:rPr>
          <w:rFonts w:ascii="DIN-Regular" w:hAnsi="DIN-Regular" w:cs="Arial"/>
          <w:sz w:val="20"/>
          <w:lang w:val="en-US"/>
        </w:rPr>
        <w:t>5.4K30p/25p, 4:2:0 10bit LongGOP, 200Mbps, LPCM</w:t>
      </w:r>
      <w:r w:rsidR="00846185" w:rsidRPr="00846185">
        <w:rPr>
          <w:rFonts w:ascii="DIN-Regular" w:hAnsi="DIN-Regular" w:cs="Arial"/>
          <w:sz w:val="20"/>
          <w:vertAlign w:val="superscript"/>
          <w:lang w:val="en-US"/>
        </w:rPr>
        <w:t>2</w:t>
      </w:r>
    </w:p>
    <w:p w14:paraId="2F8EADA2" w14:textId="114DA17F" w:rsidR="00EB3897" w:rsidRDefault="00EB3897" w:rsidP="00EB3897">
      <w:pPr>
        <w:pStyle w:val="Listenabsatz"/>
        <w:numPr>
          <w:ilvl w:val="0"/>
          <w:numId w:val="35"/>
        </w:numPr>
        <w:jc w:val="both"/>
        <w:rPr>
          <w:rFonts w:ascii="DIN-Regular" w:hAnsi="DIN-Regular" w:cs="Arial"/>
          <w:sz w:val="20"/>
          <w:lang w:val="de-DE"/>
        </w:rPr>
      </w:pPr>
      <w:r w:rsidRPr="00EB3897">
        <w:rPr>
          <w:rFonts w:ascii="DIN-Regular" w:hAnsi="DIN-Regular" w:cs="Arial"/>
          <w:sz w:val="20"/>
          <w:lang w:val="de-DE"/>
        </w:rPr>
        <w:t>C4K (4096x2160) Videoaufnahme-Modus im MOV-Format</w:t>
      </w:r>
    </w:p>
    <w:p w14:paraId="31D01E9A" w14:textId="62073FE2" w:rsidR="009C6983" w:rsidRPr="009C6983" w:rsidRDefault="009C6983" w:rsidP="009C6983">
      <w:pPr>
        <w:pStyle w:val="Listenabsatz"/>
        <w:numPr>
          <w:ilvl w:val="1"/>
          <w:numId w:val="35"/>
        </w:numPr>
        <w:ind w:left="1434" w:hanging="357"/>
        <w:jc w:val="both"/>
        <w:rPr>
          <w:rFonts w:ascii="DIN-Regular" w:hAnsi="DIN-Regular" w:cs="Arial"/>
          <w:sz w:val="20"/>
          <w:lang w:val="en-US"/>
        </w:rPr>
      </w:pPr>
      <w:r w:rsidRPr="009C6983">
        <w:rPr>
          <w:rFonts w:ascii="DIN-Regular" w:hAnsi="DIN-Regular" w:cs="Arial"/>
          <w:sz w:val="20"/>
          <w:lang w:val="en-US"/>
        </w:rPr>
        <w:t>C4K60p/50p, 4:2:0 10bit LongGOP, 200Mbps, LPCM</w:t>
      </w:r>
      <w:r w:rsidR="00846185" w:rsidRPr="00846185">
        <w:rPr>
          <w:rFonts w:ascii="DIN-Regular" w:hAnsi="DIN-Regular" w:cs="Arial"/>
          <w:sz w:val="20"/>
          <w:vertAlign w:val="superscript"/>
          <w:lang w:val="en-US"/>
        </w:rPr>
        <w:t>3</w:t>
      </w:r>
      <w:r w:rsidRPr="009C6983">
        <w:rPr>
          <w:rFonts w:ascii="DIN-Regular" w:hAnsi="DIN-Regular" w:cs="Arial"/>
          <w:sz w:val="20"/>
          <w:lang w:val="en-US"/>
        </w:rPr>
        <w:t xml:space="preserve"> </w:t>
      </w:r>
    </w:p>
    <w:p w14:paraId="1832D1D7" w14:textId="4B2AB3E4" w:rsidR="009C6983" w:rsidRPr="009C6983" w:rsidRDefault="009C6983" w:rsidP="009C6983">
      <w:pPr>
        <w:pStyle w:val="Listenabsatz"/>
        <w:numPr>
          <w:ilvl w:val="1"/>
          <w:numId w:val="35"/>
        </w:numPr>
        <w:ind w:left="1434" w:hanging="357"/>
        <w:jc w:val="both"/>
        <w:rPr>
          <w:rFonts w:ascii="DIN-Regular" w:hAnsi="DIN-Regular" w:cs="Arial"/>
          <w:sz w:val="20"/>
          <w:lang w:val="en-US"/>
        </w:rPr>
      </w:pPr>
      <w:r w:rsidRPr="009C6983">
        <w:rPr>
          <w:rFonts w:ascii="DIN-Regular" w:hAnsi="DIN-Regular" w:cs="Arial"/>
          <w:sz w:val="20"/>
          <w:lang w:val="en-US"/>
        </w:rPr>
        <w:t>C4K60p/50p, 4:2:0 8bit LongGOP, 150Mbps, LPCM</w:t>
      </w:r>
      <w:r w:rsidR="00846185" w:rsidRPr="00846185">
        <w:rPr>
          <w:rFonts w:ascii="DIN-Regular" w:hAnsi="DIN-Regular" w:cs="Arial"/>
          <w:sz w:val="20"/>
          <w:vertAlign w:val="superscript"/>
          <w:lang w:val="en-US"/>
        </w:rPr>
        <w:t>3</w:t>
      </w:r>
      <w:r w:rsidRPr="009C6983">
        <w:rPr>
          <w:rFonts w:ascii="DIN-Regular" w:hAnsi="DIN-Regular" w:cs="Arial"/>
          <w:sz w:val="20"/>
          <w:lang w:val="en-US"/>
        </w:rPr>
        <w:t xml:space="preserve"> </w:t>
      </w:r>
    </w:p>
    <w:p w14:paraId="70A8DB0D" w14:textId="3270F71F" w:rsidR="009C6983" w:rsidRPr="009C6983" w:rsidRDefault="009C6983" w:rsidP="009C6983">
      <w:pPr>
        <w:pStyle w:val="Listenabsatz"/>
        <w:numPr>
          <w:ilvl w:val="1"/>
          <w:numId w:val="35"/>
        </w:numPr>
        <w:ind w:left="1434" w:hanging="357"/>
        <w:jc w:val="both"/>
        <w:rPr>
          <w:rFonts w:ascii="DIN-Regular" w:hAnsi="DIN-Regular" w:cs="Arial"/>
          <w:sz w:val="20"/>
          <w:lang w:val="en-US"/>
        </w:rPr>
      </w:pPr>
      <w:r w:rsidRPr="009C6983">
        <w:rPr>
          <w:rFonts w:ascii="DIN-Regular" w:hAnsi="DIN-Regular" w:cs="Arial"/>
          <w:sz w:val="20"/>
          <w:lang w:val="en-US"/>
        </w:rPr>
        <w:t>C4K30p/25p/24p, 4:2:2 10bit LongGOP, 150Mbps, LPCM</w:t>
      </w:r>
    </w:p>
    <w:p w14:paraId="6A39431A" w14:textId="197B32E3" w:rsidR="009C6983" w:rsidRDefault="009C6983" w:rsidP="00EB3897">
      <w:pPr>
        <w:pStyle w:val="Listenabsatz"/>
        <w:numPr>
          <w:ilvl w:val="0"/>
          <w:numId w:val="35"/>
        </w:numPr>
        <w:jc w:val="both"/>
        <w:rPr>
          <w:rFonts w:ascii="DIN-Regular" w:hAnsi="DIN-Regular" w:cs="Arial"/>
          <w:sz w:val="20"/>
          <w:lang w:val="de-DE"/>
        </w:rPr>
      </w:pPr>
      <w:r w:rsidRPr="009C6983">
        <w:rPr>
          <w:rFonts w:ascii="DIN-Regular" w:hAnsi="DIN-Regular" w:cs="Arial"/>
          <w:sz w:val="20"/>
          <w:lang w:val="de-DE"/>
        </w:rPr>
        <w:t xml:space="preserve">4K (3840x2160) 10-bit </w:t>
      </w:r>
      <w:r w:rsidRPr="00EB3897">
        <w:rPr>
          <w:rFonts w:ascii="DIN-Regular" w:hAnsi="DIN-Regular" w:cs="Arial"/>
          <w:sz w:val="20"/>
          <w:lang w:val="de-DE"/>
        </w:rPr>
        <w:t>Videoaufnahme-Modus im MOV-Format</w:t>
      </w:r>
    </w:p>
    <w:p w14:paraId="265BF593" w14:textId="40441628" w:rsidR="009C6983" w:rsidRDefault="009C6983" w:rsidP="009C6983">
      <w:pPr>
        <w:pStyle w:val="Listenabsatz"/>
        <w:numPr>
          <w:ilvl w:val="1"/>
          <w:numId w:val="35"/>
        </w:numPr>
        <w:jc w:val="both"/>
        <w:rPr>
          <w:rFonts w:ascii="DIN-Regular" w:hAnsi="DIN-Regular" w:cs="Arial"/>
          <w:sz w:val="20"/>
          <w:lang w:val="en-US"/>
        </w:rPr>
      </w:pPr>
      <w:r w:rsidRPr="009C6983">
        <w:rPr>
          <w:rFonts w:ascii="DIN-Regular" w:hAnsi="DIN-Regular" w:cs="Arial"/>
          <w:sz w:val="20"/>
          <w:lang w:val="en-US"/>
        </w:rPr>
        <w:t>4K60p/50p, 4:2:0 10bit LongGOP, 200Mbps, LPCM</w:t>
      </w:r>
      <w:r w:rsidR="00846185" w:rsidRPr="00846185">
        <w:rPr>
          <w:rFonts w:ascii="DIN-Regular" w:hAnsi="DIN-Regular" w:cs="Arial"/>
          <w:sz w:val="20"/>
          <w:vertAlign w:val="superscript"/>
          <w:lang w:val="en-US"/>
        </w:rPr>
        <w:t>3</w:t>
      </w:r>
    </w:p>
    <w:p w14:paraId="31FA943F" w14:textId="77777777" w:rsidR="009C6983" w:rsidRDefault="009C6983" w:rsidP="009C6983">
      <w:pPr>
        <w:pStyle w:val="Listenabsatz"/>
        <w:numPr>
          <w:ilvl w:val="0"/>
          <w:numId w:val="35"/>
        </w:numPr>
        <w:jc w:val="both"/>
        <w:rPr>
          <w:rFonts w:ascii="DIN-Regular" w:hAnsi="DIN-Regular" w:cs="Arial"/>
          <w:sz w:val="20"/>
          <w:lang w:val="de-DE"/>
        </w:rPr>
      </w:pPr>
      <w:r w:rsidRPr="009C6983">
        <w:rPr>
          <w:rFonts w:ascii="DIN-Regular" w:hAnsi="DIN-Regular" w:cs="Arial"/>
          <w:sz w:val="20"/>
          <w:lang w:val="de-DE"/>
        </w:rPr>
        <w:t xml:space="preserve">Anamorph (3328x2496) </w:t>
      </w:r>
      <w:r w:rsidRPr="00EB3897">
        <w:rPr>
          <w:rFonts w:ascii="DIN-Regular" w:hAnsi="DIN-Regular" w:cs="Arial"/>
          <w:sz w:val="20"/>
          <w:lang w:val="de-DE"/>
        </w:rPr>
        <w:t>Videoaufnahme-Modus im MOV-Format</w:t>
      </w:r>
    </w:p>
    <w:p w14:paraId="617559F9" w14:textId="0F12DEB1" w:rsidR="009C6983" w:rsidRPr="009C6983" w:rsidRDefault="009C6983" w:rsidP="009C6983">
      <w:pPr>
        <w:pStyle w:val="Listenabsatz"/>
        <w:numPr>
          <w:ilvl w:val="1"/>
          <w:numId w:val="35"/>
        </w:numPr>
        <w:jc w:val="both"/>
        <w:rPr>
          <w:rFonts w:ascii="DIN-Regular" w:hAnsi="DIN-Regular" w:cs="Arial"/>
          <w:sz w:val="20"/>
          <w:lang w:val="en-US"/>
        </w:rPr>
      </w:pPr>
      <w:r w:rsidRPr="009C6983">
        <w:rPr>
          <w:rFonts w:ascii="DIN-Regular" w:hAnsi="DIN-Regular" w:cs="Arial"/>
          <w:sz w:val="20"/>
          <w:lang w:val="en-US"/>
        </w:rPr>
        <w:t>4K-A50p, 4:2:0 10bit LongGOP, 200Mbps, LPCM</w:t>
      </w:r>
      <w:r w:rsidR="00846185" w:rsidRPr="00846185">
        <w:rPr>
          <w:rFonts w:ascii="DIN-Regular" w:hAnsi="DIN-Regular" w:cs="Arial"/>
          <w:sz w:val="20"/>
          <w:vertAlign w:val="superscript"/>
          <w:lang w:val="en-US"/>
        </w:rPr>
        <w:t>3</w:t>
      </w:r>
    </w:p>
    <w:p w14:paraId="2D0BB289" w14:textId="61F5DDD4" w:rsidR="009C6983" w:rsidRPr="009C6983" w:rsidRDefault="009C6983" w:rsidP="009C6983">
      <w:pPr>
        <w:pStyle w:val="Listenabsatz"/>
        <w:numPr>
          <w:ilvl w:val="1"/>
          <w:numId w:val="35"/>
        </w:numPr>
        <w:jc w:val="both"/>
        <w:rPr>
          <w:rFonts w:ascii="DIN-Regular" w:hAnsi="DIN-Regular" w:cs="Arial"/>
          <w:sz w:val="20"/>
          <w:lang w:val="en-US"/>
        </w:rPr>
      </w:pPr>
      <w:r w:rsidRPr="009C6983">
        <w:rPr>
          <w:rFonts w:ascii="DIN-Regular" w:hAnsi="DIN-Regular" w:cs="Arial"/>
          <w:sz w:val="20"/>
          <w:lang w:val="en-US"/>
        </w:rPr>
        <w:t>4K-A50p, 4:2:0 8bit LongGOP, 150Mbps, LPCM</w:t>
      </w:r>
      <w:r w:rsidR="00846185" w:rsidRPr="00846185">
        <w:rPr>
          <w:rFonts w:ascii="DIN-Regular" w:hAnsi="DIN-Regular" w:cs="Arial"/>
          <w:sz w:val="20"/>
          <w:vertAlign w:val="superscript"/>
          <w:lang w:val="en-US"/>
        </w:rPr>
        <w:t>3</w:t>
      </w:r>
    </w:p>
    <w:p w14:paraId="104268AF" w14:textId="77777777" w:rsidR="008224F9" w:rsidRDefault="009C6983" w:rsidP="009C6983">
      <w:pPr>
        <w:pStyle w:val="Listenabsatz"/>
        <w:numPr>
          <w:ilvl w:val="1"/>
          <w:numId w:val="35"/>
        </w:numPr>
        <w:rPr>
          <w:rFonts w:ascii="DIN-Regular" w:hAnsi="DIN-Regular" w:cs="Arial"/>
          <w:sz w:val="20"/>
          <w:lang w:val="en-US"/>
        </w:rPr>
      </w:pPr>
      <w:r w:rsidRPr="009C6983">
        <w:rPr>
          <w:rFonts w:ascii="DIN-Regular" w:hAnsi="DIN-Regular" w:cs="Arial"/>
          <w:sz w:val="20"/>
          <w:lang w:val="en-US"/>
        </w:rPr>
        <w:t>4K-A30p/25p/24p, 4:2:2 10bit LongGOP, 150Mbps, LPCM</w:t>
      </w:r>
    </w:p>
    <w:p w14:paraId="2FC210E5" w14:textId="77777777" w:rsidR="008224F9" w:rsidRDefault="008224F9" w:rsidP="008224F9">
      <w:pPr>
        <w:pStyle w:val="Listenabsatz"/>
        <w:numPr>
          <w:ilvl w:val="0"/>
          <w:numId w:val="35"/>
        </w:numPr>
        <w:rPr>
          <w:rFonts w:ascii="DIN-Regular" w:hAnsi="DIN-Regular" w:cs="Arial"/>
          <w:sz w:val="20"/>
          <w:lang w:val="de-DE"/>
        </w:rPr>
      </w:pPr>
      <w:r w:rsidRPr="008224F9">
        <w:rPr>
          <w:rFonts w:ascii="DIN-Regular" w:hAnsi="DIN-Regular" w:cs="Arial"/>
          <w:sz w:val="20"/>
          <w:lang w:val="de-DE"/>
        </w:rPr>
        <w:t>RAW-Videodatenausgabe über HDMI-Funktion</w:t>
      </w:r>
    </w:p>
    <w:p w14:paraId="7782E011" w14:textId="77777777" w:rsidR="008224F9" w:rsidRDefault="008224F9" w:rsidP="008224F9">
      <w:pPr>
        <w:pStyle w:val="Listenabsatz"/>
        <w:numPr>
          <w:ilvl w:val="1"/>
          <w:numId w:val="35"/>
        </w:numPr>
        <w:rPr>
          <w:rFonts w:ascii="DIN-Regular" w:hAnsi="DIN-Regular" w:cs="Arial"/>
          <w:sz w:val="20"/>
          <w:lang w:val="de-DE"/>
        </w:rPr>
      </w:pPr>
      <w:r w:rsidRPr="008224F9">
        <w:rPr>
          <w:rFonts w:ascii="DIN-Regular" w:hAnsi="DIN-Regular" w:cs="Arial"/>
          <w:sz w:val="20"/>
          <w:lang w:val="de-DE"/>
        </w:rPr>
        <w:t>[5.9K] / [4K] / [Anamorph</w:t>
      </w:r>
      <w:r>
        <w:rPr>
          <w:rFonts w:ascii="DIN-Regular" w:hAnsi="DIN-Regular" w:cs="Arial"/>
          <w:sz w:val="20"/>
          <w:lang w:val="de-DE"/>
        </w:rPr>
        <w:t xml:space="preserve"> </w:t>
      </w:r>
      <w:r w:rsidRPr="008224F9">
        <w:rPr>
          <w:rFonts w:ascii="DIN-Regular" w:hAnsi="DIN-Regular" w:cs="Arial"/>
          <w:sz w:val="20"/>
          <w:lang w:val="de-DE"/>
        </w:rPr>
        <w:t>(4:3) 3.5K] 12-bit RAW-Videodaten können über HDMI ausgegeben werden.</w:t>
      </w:r>
    </w:p>
    <w:p w14:paraId="1B48B6F3" w14:textId="650101D3" w:rsidR="009C6983" w:rsidRDefault="008224F9" w:rsidP="008224F9">
      <w:pPr>
        <w:pStyle w:val="Listenabsatz"/>
        <w:numPr>
          <w:ilvl w:val="1"/>
          <w:numId w:val="35"/>
        </w:numPr>
        <w:rPr>
          <w:rFonts w:ascii="DIN-Regular" w:hAnsi="DIN-Regular" w:cs="Arial"/>
          <w:sz w:val="20"/>
          <w:lang w:val="de-DE"/>
        </w:rPr>
      </w:pPr>
      <w:r w:rsidRPr="008224F9">
        <w:rPr>
          <w:rFonts w:ascii="DIN-Regular" w:hAnsi="DIN-Regular" w:cs="Arial"/>
          <w:sz w:val="20"/>
          <w:lang w:val="de-DE"/>
        </w:rPr>
        <w:t>Apple ProRes RAW kann mit dem Atomos NINJA V aufgezeichnet werden.</w:t>
      </w:r>
    </w:p>
    <w:p w14:paraId="72AFDDE1" w14:textId="75410196" w:rsidR="008224F9" w:rsidRDefault="008224F9" w:rsidP="008224F9">
      <w:pPr>
        <w:rPr>
          <w:rFonts w:ascii="DIN-Regular" w:hAnsi="DIN-Regular" w:cs="Arial"/>
          <w:sz w:val="20"/>
          <w:lang w:val="de-DE"/>
        </w:rPr>
      </w:pPr>
    </w:p>
    <w:tbl>
      <w:tblPr>
        <w:tblStyle w:val="Tabellenraster"/>
        <w:tblpPr w:leftFromText="141" w:rightFromText="141" w:vertAnchor="text" w:horzAnchor="margin" w:tblpY="156"/>
        <w:tblW w:w="9841" w:type="dxa"/>
        <w:tblLook w:val="04A0" w:firstRow="1" w:lastRow="0" w:firstColumn="1" w:lastColumn="0" w:noHBand="0" w:noVBand="1"/>
      </w:tblPr>
      <w:tblGrid>
        <w:gridCol w:w="1980"/>
        <w:gridCol w:w="2126"/>
        <w:gridCol w:w="3260"/>
        <w:gridCol w:w="1040"/>
        <w:gridCol w:w="1435"/>
      </w:tblGrid>
      <w:tr w:rsidR="008224F9" w:rsidRPr="00101F4C" w14:paraId="51F5E3E1" w14:textId="77777777" w:rsidTr="008224F9">
        <w:tc>
          <w:tcPr>
            <w:tcW w:w="1980" w:type="dxa"/>
            <w:shd w:val="clear" w:color="auto" w:fill="D9D9D9" w:themeFill="background1" w:themeFillShade="D9"/>
            <w:vAlign w:val="center"/>
          </w:tcPr>
          <w:p w14:paraId="07D0DAB5" w14:textId="5660820A" w:rsidR="008224F9" w:rsidRPr="008224F9" w:rsidRDefault="008224F9" w:rsidP="008224F9">
            <w:pPr>
              <w:snapToGrid w:val="0"/>
              <w:jc w:val="center"/>
              <w:rPr>
                <w:rFonts w:ascii="DIN-Regular" w:hAnsi="DIN-Regular" w:cs="Arial"/>
                <w:b/>
                <w:bCs/>
                <w:sz w:val="20"/>
              </w:rPr>
            </w:pPr>
            <w:proofErr w:type="spellStart"/>
            <w:r>
              <w:rPr>
                <w:rFonts w:ascii="DIN-Regular" w:hAnsi="DIN-Regular" w:cs="Arial"/>
                <w:b/>
                <w:bCs/>
                <w:sz w:val="20"/>
              </w:rPr>
              <w:t>Bereich</w:t>
            </w:r>
            <w:proofErr w:type="spellEnd"/>
          </w:p>
        </w:tc>
        <w:tc>
          <w:tcPr>
            <w:tcW w:w="2126" w:type="dxa"/>
            <w:shd w:val="clear" w:color="auto" w:fill="D9D9D9" w:themeFill="background1" w:themeFillShade="D9"/>
            <w:vAlign w:val="center"/>
          </w:tcPr>
          <w:p w14:paraId="72630E98" w14:textId="5AB5F15E" w:rsidR="008224F9" w:rsidRPr="008224F9" w:rsidRDefault="008224F9" w:rsidP="008224F9">
            <w:pPr>
              <w:snapToGrid w:val="0"/>
              <w:jc w:val="center"/>
              <w:rPr>
                <w:rFonts w:ascii="DIN-Regular" w:hAnsi="DIN-Regular" w:cs="Arial"/>
                <w:b/>
                <w:bCs/>
                <w:sz w:val="20"/>
              </w:rPr>
            </w:pPr>
            <w:proofErr w:type="spellStart"/>
            <w:r>
              <w:rPr>
                <w:rFonts w:ascii="DIN-Regular" w:hAnsi="DIN-Regular" w:cs="Arial"/>
                <w:b/>
                <w:bCs/>
                <w:sz w:val="20"/>
              </w:rPr>
              <w:t>Auflösung</w:t>
            </w:r>
            <w:proofErr w:type="spellEnd"/>
          </w:p>
        </w:tc>
        <w:tc>
          <w:tcPr>
            <w:tcW w:w="3260" w:type="dxa"/>
            <w:shd w:val="clear" w:color="auto" w:fill="D9D9D9" w:themeFill="background1" w:themeFillShade="D9"/>
            <w:vAlign w:val="center"/>
          </w:tcPr>
          <w:p w14:paraId="5D33C9F0" w14:textId="7B7C2B91" w:rsidR="008224F9" w:rsidRPr="008224F9" w:rsidRDefault="005431B4" w:rsidP="008224F9">
            <w:pPr>
              <w:snapToGrid w:val="0"/>
              <w:jc w:val="center"/>
              <w:rPr>
                <w:rFonts w:ascii="DIN-Regular" w:hAnsi="DIN-Regular" w:cs="Arial"/>
                <w:b/>
                <w:bCs/>
                <w:sz w:val="20"/>
              </w:rPr>
            </w:pPr>
            <w:proofErr w:type="spellStart"/>
            <w:r>
              <w:rPr>
                <w:rFonts w:ascii="DIN-Regular" w:hAnsi="DIN-Regular" w:cs="Arial"/>
                <w:b/>
                <w:bCs/>
                <w:sz w:val="20"/>
              </w:rPr>
              <w:t>Bildrate</w:t>
            </w:r>
            <w:proofErr w:type="spellEnd"/>
          </w:p>
        </w:tc>
        <w:tc>
          <w:tcPr>
            <w:tcW w:w="1040" w:type="dxa"/>
            <w:shd w:val="clear" w:color="auto" w:fill="D9D9D9" w:themeFill="background1" w:themeFillShade="D9"/>
            <w:vAlign w:val="center"/>
          </w:tcPr>
          <w:p w14:paraId="26D6EB9C" w14:textId="05B94BCC" w:rsidR="008224F9" w:rsidRPr="008224F9" w:rsidRDefault="008224F9" w:rsidP="008224F9">
            <w:pPr>
              <w:snapToGrid w:val="0"/>
              <w:jc w:val="center"/>
              <w:rPr>
                <w:rFonts w:ascii="DIN-Regular" w:hAnsi="DIN-Regular" w:cs="Arial"/>
                <w:b/>
                <w:bCs/>
                <w:sz w:val="20"/>
              </w:rPr>
            </w:pPr>
            <w:proofErr w:type="spellStart"/>
            <w:r w:rsidRPr="008224F9">
              <w:rPr>
                <w:rFonts w:ascii="DIN-Regular" w:hAnsi="DIN-Regular" w:cs="Arial"/>
                <w:b/>
                <w:bCs/>
                <w:sz w:val="20"/>
              </w:rPr>
              <w:t>A</w:t>
            </w:r>
            <w:r>
              <w:rPr>
                <w:rFonts w:ascii="DIN-Regular" w:hAnsi="DIN-Regular" w:cs="Arial"/>
                <w:b/>
                <w:bCs/>
                <w:sz w:val="20"/>
              </w:rPr>
              <w:t>nsicht</w:t>
            </w:r>
            <w:proofErr w:type="spellEnd"/>
          </w:p>
        </w:tc>
        <w:tc>
          <w:tcPr>
            <w:tcW w:w="1435" w:type="dxa"/>
            <w:shd w:val="clear" w:color="auto" w:fill="D9D9D9" w:themeFill="background1" w:themeFillShade="D9"/>
          </w:tcPr>
          <w:p w14:paraId="1E1976F9" w14:textId="225C42F9" w:rsidR="008224F9" w:rsidRPr="008224F9" w:rsidRDefault="008224F9" w:rsidP="008224F9">
            <w:pPr>
              <w:snapToGrid w:val="0"/>
              <w:jc w:val="center"/>
              <w:rPr>
                <w:rFonts w:ascii="DIN-Regular" w:hAnsi="DIN-Regular" w:cs="Arial"/>
                <w:b/>
                <w:bCs/>
                <w:sz w:val="20"/>
              </w:rPr>
            </w:pPr>
            <w:r w:rsidRPr="008224F9">
              <w:rPr>
                <w:rFonts w:ascii="DIN-Regular" w:hAnsi="DIN-Regular" w:cs="Arial"/>
                <w:b/>
                <w:bCs/>
                <w:sz w:val="20"/>
              </w:rPr>
              <w:t>HDMI</w:t>
            </w:r>
            <w:r>
              <w:rPr>
                <w:rFonts w:ascii="DIN-Regular" w:hAnsi="DIN-Regular" w:cs="Arial"/>
                <w:b/>
                <w:bCs/>
                <w:sz w:val="20"/>
              </w:rPr>
              <w:t>-</w:t>
            </w:r>
            <w:proofErr w:type="spellStart"/>
            <w:r>
              <w:rPr>
                <w:rFonts w:ascii="DIN-Regular" w:hAnsi="DIN-Regular" w:cs="Arial"/>
                <w:b/>
                <w:bCs/>
                <w:sz w:val="20"/>
              </w:rPr>
              <w:t>Ausgabe</w:t>
            </w:r>
            <w:proofErr w:type="spellEnd"/>
          </w:p>
        </w:tc>
      </w:tr>
      <w:tr w:rsidR="008224F9" w:rsidRPr="00101F4C" w14:paraId="49AECC9A" w14:textId="77777777" w:rsidTr="008224F9">
        <w:tc>
          <w:tcPr>
            <w:tcW w:w="1980" w:type="dxa"/>
          </w:tcPr>
          <w:p w14:paraId="61341C22" w14:textId="0A4F3DC6" w:rsidR="008224F9" w:rsidRPr="008224F9" w:rsidRDefault="008224F9" w:rsidP="008224F9">
            <w:pPr>
              <w:snapToGrid w:val="0"/>
              <w:jc w:val="center"/>
              <w:rPr>
                <w:rFonts w:ascii="DIN-Regular" w:hAnsi="DIN-Regular" w:cs="Arial"/>
                <w:sz w:val="20"/>
              </w:rPr>
            </w:pPr>
            <w:proofErr w:type="spellStart"/>
            <w:r>
              <w:rPr>
                <w:rFonts w:ascii="DIN-Regular" w:hAnsi="DIN-Regular" w:cs="Arial"/>
                <w:sz w:val="20"/>
              </w:rPr>
              <w:t>Vollbild</w:t>
            </w:r>
            <w:proofErr w:type="spellEnd"/>
          </w:p>
        </w:tc>
        <w:tc>
          <w:tcPr>
            <w:tcW w:w="2126" w:type="dxa"/>
          </w:tcPr>
          <w:p w14:paraId="272825AF" w14:textId="77777777" w:rsidR="008224F9" w:rsidRPr="008224F9" w:rsidRDefault="008224F9" w:rsidP="008224F9">
            <w:pPr>
              <w:snapToGrid w:val="0"/>
              <w:jc w:val="center"/>
              <w:rPr>
                <w:rFonts w:ascii="DIN-Regular" w:hAnsi="DIN-Regular" w:cs="Arial"/>
                <w:sz w:val="20"/>
              </w:rPr>
            </w:pPr>
            <w:r w:rsidRPr="008224F9">
              <w:rPr>
                <w:rFonts w:ascii="DIN-Regular" w:hAnsi="DIN-Regular" w:cs="Arial"/>
                <w:sz w:val="20"/>
              </w:rPr>
              <w:t>5.9K (5888x3312)</w:t>
            </w:r>
          </w:p>
        </w:tc>
        <w:tc>
          <w:tcPr>
            <w:tcW w:w="3260" w:type="dxa"/>
          </w:tcPr>
          <w:p w14:paraId="4A3A828A" w14:textId="77777777" w:rsidR="008224F9" w:rsidRPr="008224F9" w:rsidRDefault="008224F9" w:rsidP="008224F9">
            <w:pPr>
              <w:snapToGrid w:val="0"/>
              <w:jc w:val="center"/>
              <w:rPr>
                <w:rFonts w:ascii="DIN-Regular" w:hAnsi="DIN-Regular" w:cs="Arial"/>
                <w:sz w:val="20"/>
              </w:rPr>
            </w:pPr>
            <w:r w:rsidRPr="008224F9">
              <w:rPr>
                <w:rFonts w:ascii="DIN-Regular" w:hAnsi="DIN-Regular" w:cs="Arial"/>
                <w:sz w:val="20"/>
              </w:rPr>
              <w:t>29.97p/25p/23.98p</w:t>
            </w:r>
          </w:p>
        </w:tc>
        <w:tc>
          <w:tcPr>
            <w:tcW w:w="1040" w:type="dxa"/>
          </w:tcPr>
          <w:p w14:paraId="41AECB6A" w14:textId="77777777" w:rsidR="008224F9" w:rsidRPr="008224F9" w:rsidRDefault="008224F9" w:rsidP="008224F9">
            <w:pPr>
              <w:snapToGrid w:val="0"/>
              <w:jc w:val="center"/>
              <w:rPr>
                <w:rFonts w:ascii="DIN-Regular" w:hAnsi="DIN-Regular" w:cs="Arial"/>
                <w:sz w:val="20"/>
              </w:rPr>
            </w:pPr>
            <w:r w:rsidRPr="008224F9">
              <w:rPr>
                <w:rFonts w:ascii="DIN-Regular" w:hAnsi="DIN-Regular" w:cs="Arial"/>
                <w:sz w:val="20"/>
              </w:rPr>
              <w:t>16:9</w:t>
            </w:r>
          </w:p>
        </w:tc>
        <w:tc>
          <w:tcPr>
            <w:tcW w:w="1435" w:type="dxa"/>
          </w:tcPr>
          <w:p w14:paraId="69BE6ED5" w14:textId="77777777" w:rsidR="008224F9" w:rsidRPr="008224F9" w:rsidRDefault="008224F9" w:rsidP="008224F9">
            <w:pPr>
              <w:snapToGrid w:val="0"/>
              <w:jc w:val="center"/>
              <w:rPr>
                <w:rFonts w:ascii="DIN-Regular" w:hAnsi="DIN-Regular" w:cs="Arial"/>
                <w:sz w:val="20"/>
              </w:rPr>
            </w:pPr>
            <w:r w:rsidRPr="008224F9">
              <w:rPr>
                <w:rFonts w:ascii="DIN-Regular" w:hAnsi="DIN-Regular" w:cs="Arial"/>
                <w:sz w:val="20"/>
              </w:rPr>
              <w:t>12-bit</w:t>
            </w:r>
          </w:p>
        </w:tc>
      </w:tr>
      <w:tr w:rsidR="008224F9" w:rsidRPr="00101F4C" w14:paraId="44E6F48C" w14:textId="77777777" w:rsidTr="008224F9">
        <w:tc>
          <w:tcPr>
            <w:tcW w:w="1980" w:type="dxa"/>
          </w:tcPr>
          <w:p w14:paraId="51EC0703" w14:textId="77777777" w:rsidR="008224F9" w:rsidRPr="008224F9" w:rsidRDefault="008224F9" w:rsidP="008224F9">
            <w:pPr>
              <w:snapToGrid w:val="0"/>
              <w:jc w:val="center"/>
              <w:rPr>
                <w:rFonts w:ascii="DIN-Regular" w:hAnsi="DIN-Regular" w:cs="Arial"/>
                <w:sz w:val="20"/>
              </w:rPr>
            </w:pPr>
            <w:r w:rsidRPr="008224F9">
              <w:rPr>
                <w:rFonts w:ascii="DIN-Regular" w:hAnsi="DIN-Regular" w:cs="Arial"/>
                <w:sz w:val="20"/>
              </w:rPr>
              <w:t>APS-C</w:t>
            </w:r>
          </w:p>
        </w:tc>
        <w:tc>
          <w:tcPr>
            <w:tcW w:w="2126" w:type="dxa"/>
          </w:tcPr>
          <w:p w14:paraId="66D5DA79" w14:textId="77777777" w:rsidR="008224F9" w:rsidRPr="008224F9" w:rsidRDefault="008224F9" w:rsidP="008224F9">
            <w:pPr>
              <w:snapToGrid w:val="0"/>
              <w:jc w:val="center"/>
              <w:rPr>
                <w:rFonts w:ascii="DIN-Regular" w:hAnsi="DIN-Regular" w:cs="Arial"/>
                <w:sz w:val="20"/>
              </w:rPr>
            </w:pPr>
            <w:r w:rsidRPr="008224F9">
              <w:rPr>
                <w:rFonts w:ascii="DIN-Regular" w:hAnsi="DIN-Regular" w:cs="Arial"/>
                <w:sz w:val="20"/>
              </w:rPr>
              <w:t>4K (4128x2176)</w:t>
            </w:r>
          </w:p>
        </w:tc>
        <w:tc>
          <w:tcPr>
            <w:tcW w:w="3260" w:type="dxa"/>
          </w:tcPr>
          <w:p w14:paraId="352B52BD" w14:textId="77777777" w:rsidR="008224F9" w:rsidRPr="008224F9" w:rsidRDefault="008224F9" w:rsidP="008224F9">
            <w:pPr>
              <w:snapToGrid w:val="0"/>
              <w:jc w:val="center"/>
              <w:rPr>
                <w:rFonts w:ascii="DIN-Regular" w:hAnsi="DIN-Regular" w:cs="Arial"/>
                <w:sz w:val="20"/>
              </w:rPr>
            </w:pPr>
            <w:r w:rsidRPr="008224F9">
              <w:rPr>
                <w:rFonts w:ascii="DIN-Regular" w:hAnsi="DIN-Regular" w:cs="Arial"/>
                <w:sz w:val="20"/>
              </w:rPr>
              <w:t>59.94p/50p/29.97p/25p/23.98p</w:t>
            </w:r>
          </w:p>
        </w:tc>
        <w:tc>
          <w:tcPr>
            <w:tcW w:w="1040" w:type="dxa"/>
          </w:tcPr>
          <w:p w14:paraId="5A11DD06" w14:textId="77777777" w:rsidR="008224F9" w:rsidRPr="008224F9" w:rsidRDefault="008224F9" w:rsidP="008224F9">
            <w:pPr>
              <w:snapToGrid w:val="0"/>
              <w:jc w:val="center"/>
              <w:rPr>
                <w:rFonts w:ascii="DIN-Regular" w:hAnsi="DIN-Regular" w:cs="Arial"/>
                <w:sz w:val="20"/>
              </w:rPr>
            </w:pPr>
            <w:r w:rsidRPr="008224F9">
              <w:rPr>
                <w:rFonts w:ascii="DIN-Regular" w:hAnsi="DIN-Regular" w:cs="Arial"/>
                <w:sz w:val="20"/>
              </w:rPr>
              <w:t>17:9</w:t>
            </w:r>
          </w:p>
        </w:tc>
        <w:tc>
          <w:tcPr>
            <w:tcW w:w="1435" w:type="dxa"/>
          </w:tcPr>
          <w:p w14:paraId="7A590A24" w14:textId="77777777" w:rsidR="008224F9" w:rsidRPr="008224F9" w:rsidRDefault="008224F9" w:rsidP="008224F9">
            <w:pPr>
              <w:snapToGrid w:val="0"/>
              <w:jc w:val="center"/>
              <w:rPr>
                <w:rFonts w:ascii="DIN-Regular" w:hAnsi="DIN-Regular" w:cs="Arial"/>
                <w:sz w:val="20"/>
              </w:rPr>
            </w:pPr>
            <w:r w:rsidRPr="008224F9">
              <w:rPr>
                <w:rFonts w:ascii="DIN-Regular" w:hAnsi="DIN-Regular" w:cs="Arial"/>
                <w:sz w:val="20"/>
              </w:rPr>
              <w:t>12-bit</w:t>
            </w:r>
          </w:p>
        </w:tc>
      </w:tr>
      <w:tr w:rsidR="008224F9" w:rsidRPr="00101F4C" w14:paraId="5AD7DA91" w14:textId="77777777" w:rsidTr="008224F9">
        <w:tc>
          <w:tcPr>
            <w:tcW w:w="1980" w:type="dxa"/>
          </w:tcPr>
          <w:p w14:paraId="6B40873B" w14:textId="5F6A88FC" w:rsidR="008224F9" w:rsidRPr="008224F9" w:rsidRDefault="008224F9" w:rsidP="008224F9">
            <w:pPr>
              <w:snapToGrid w:val="0"/>
              <w:jc w:val="center"/>
              <w:rPr>
                <w:rFonts w:ascii="DIN-Regular" w:hAnsi="DIN-Regular" w:cs="Arial"/>
                <w:sz w:val="20"/>
              </w:rPr>
            </w:pPr>
            <w:r w:rsidRPr="008224F9">
              <w:rPr>
                <w:rFonts w:ascii="DIN-Regular" w:hAnsi="DIN-Regular" w:cs="Arial"/>
                <w:sz w:val="20"/>
              </w:rPr>
              <w:t>APS-C Anamorph</w:t>
            </w:r>
          </w:p>
        </w:tc>
        <w:tc>
          <w:tcPr>
            <w:tcW w:w="2126" w:type="dxa"/>
          </w:tcPr>
          <w:p w14:paraId="2590E39D" w14:textId="77777777" w:rsidR="008224F9" w:rsidRPr="008224F9" w:rsidRDefault="008224F9" w:rsidP="008224F9">
            <w:pPr>
              <w:snapToGrid w:val="0"/>
              <w:jc w:val="center"/>
              <w:rPr>
                <w:rFonts w:ascii="DIN-Regular" w:hAnsi="DIN-Regular" w:cs="Arial"/>
                <w:sz w:val="20"/>
              </w:rPr>
            </w:pPr>
            <w:r w:rsidRPr="008224F9">
              <w:rPr>
                <w:rFonts w:ascii="DIN-Regular" w:hAnsi="DIN-Regular" w:cs="Arial"/>
                <w:sz w:val="20"/>
              </w:rPr>
              <w:t>3.5K (3536X2656)</w:t>
            </w:r>
          </w:p>
        </w:tc>
        <w:tc>
          <w:tcPr>
            <w:tcW w:w="3260" w:type="dxa"/>
          </w:tcPr>
          <w:p w14:paraId="4278B735" w14:textId="77777777" w:rsidR="008224F9" w:rsidRPr="008224F9" w:rsidRDefault="008224F9" w:rsidP="008224F9">
            <w:pPr>
              <w:snapToGrid w:val="0"/>
              <w:jc w:val="center"/>
              <w:rPr>
                <w:rFonts w:ascii="DIN-Regular" w:hAnsi="DIN-Regular" w:cs="Arial"/>
                <w:sz w:val="20"/>
              </w:rPr>
            </w:pPr>
            <w:r w:rsidRPr="008224F9">
              <w:rPr>
                <w:rFonts w:ascii="DIN-Regular" w:hAnsi="DIN-Regular" w:cs="Arial"/>
                <w:sz w:val="20"/>
              </w:rPr>
              <w:t>50p/29.97p/25p/23.98p</w:t>
            </w:r>
          </w:p>
        </w:tc>
        <w:tc>
          <w:tcPr>
            <w:tcW w:w="1040" w:type="dxa"/>
          </w:tcPr>
          <w:p w14:paraId="2C19366F" w14:textId="77777777" w:rsidR="008224F9" w:rsidRPr="008224F9" w:rsidRDefault="008224F9" w:rsidP="008224F9">
            <w:pPr>
              <w:snapToGrid w:val="0"/>
              <w:jc w:val="center"/>
              <w:rPr>
                <w:rFonts w:ascii="DIN-Regular" w:hAnsi="DIN-Regular" w:cs="Arial"/>
                <w:sz w:val="20"/>
              </w:rPr>
            </w:pPr>
            <w:r w:rsidRPr="008224F9">
              <w:rPr>
                <w:rFonts w:ascii="DIN-Regular" w:hAnsi="DIN-Regular" w:cs="Arial"/>
                <w:sz w:val="20"/>
              </w:rPr>
              <w:t>4:3</w:t>
            </w:r>
          </w:p>
        </w:tc>
        <w:tc>
          <w:tcPr>
            <w:tcW w:w="1435" w:type="dxa"/>
          </w:tcPr>
          <w:p w14:paraId="5E4A136B" w14:textId="77777777" w:rsidR="008224F9" w:rsidRPr="008224F9" w:rsidRDefault="008224F9" w:rsidP="008224F9">
            <w:pPr>
              <w:snapToGrid w:val="0"/>
              <w:jc w:val="center"/>
              <w:rPr>
                <w:rFonts w:ascii="DIN-Regular" w:hAnsi="DIN-Regular" w:cs="Arial"/>
                <w:sz w:val="20"/>
              </w:rPr>
            </w:pPr>
            <w:r w:rsidRPr="008224F9">
              <w:rPr>
                <w:rFonts w:ascii="DIN-Regular" w:hAnsi="DIN-Regular" w:cs="Arial"/>
                <w:sz w:val="20"/>
              </w:rPr>
              <w:t>12-bit</w:t>
            </w:r>
          </w:p>
        </w:tc>
      </w:tr>
    </w:tbl>
    <w:p w14:paraId="59E6D6F2" w14:textId="15161D11" w:rsidR="008224F9" w:rsidRDefault="008224F9" w:rsidP="008224F9">
      <w:pPr>
        <w:rPr>
          <w:rFonts w:ascii="DIN-Regular" w:hAnsi="DIN-Regular" w:cs="Arial"/>
          <w:sz w:val="20"/>
          <w:lang w:val="de-DE"/>
        </w:rPr>
      </w:pPr>
    </w:p>
    <w:p w14:paraId="0F3D5466" w14:textId="67D4D1EA" w:rsidR="00886879" w:rsidRPr="00C35403" w:rsidRDefault="00886879" w:rsidP="00C35403">
      <w:pPr>
        <w:ind w:left="360"/>
        <w:rPr>
          <w:rFonts w:ascii="DIN-Regular" w:hAnsi="DIN-Regular" w:cs="Arial"/>
          <w:sz w:val="12"/>
          <w:szCs w:val="12"/>
          <w:lang w:val="de-DE"/>
        </w:rPr>
      </w:pPr>
      <w:r w:rsidRPr="00C35403">
        <w:rPr>
          <w:rFonts w:ascii="DIN-Regular" w:hAnsi="DIN-Regular" w:cs="Arial"/>
          <w:sz w:val="12"/>
          <w:szCs w:val="12"/>
          <w:lang w:val="de-DE"/>
        </w:rPr>
        <w:t>Bitte beachten Sie:</w:t>
      </w:r>
    </w:p>
    <w:p w14:paraId="6A85DFA3" w14:textId="414B63C0" w:rsidR="00886879" w:rsidRPr="00C35403" w:rsidRDefault="00886879" w:rsidP="00C35403">
      <w:pPr>
        <w:ind w:left="1080"/>
        <w:rPr>
          <w:rFonts w:ascii="DIN-Regular" w:hAnsi="DIN-Regular" w:cs="Arial"/>
          <w:sz w:val="12"/>
          <w:szCs w:val="12"/>
          <w:lang w:val="de-DE"/>
        </w:rPr>
      </w:pPr>
      <w:r w:rsidRPr="00C35403">
        <w:rPr>
          <w:rFonts w:ascii="DIN-Regular" w:hAnsi="DIN-Regular" w:cs="Arial"/>
          <w:sz w:val="12"/>
          <w:szCs w:val="12"/>
          <w:lang w:val="de-DE"/>
        </w:rPr>
        <w:t xml:space="preserve">Je nach </w:t>
      </w:r>
      <w:r w:rsidR="00580561">
        <w:rPr>
          <w:rFonts w:ascii="DIN-Regular" w:hAnsi="DIN-Regular" w:cs="Arial"/>
          <w:sz w:val="12"/>
          <w:szCs w:val="12"/>
          <w:lang w:val="de-DE"/>
        </w:rPr>
        <w:t>Einstellung/</w:t>
      </w:r>
      <w:r w:rsidRPr="00C35403">
        <w:rPr>
          <w:rFonts w:ascii="DIN-Regular" w:hAnsi="DIN-Regular" w:cs="Arial"/>
          <w:sz w:val="12"/>
          <w:szCs w:val="12"/>
          <w:lang w:val="de-DE"/>
        </w:rPr>
        <w:t>Situation sind möglicherweise nicht alle Funktionen verfügbar.</w:t>
      </w:r>
    </w:p>
    <w:p w14:paraId="1187D6BF" w14:textId="580C4677" w:rsidR="00886879" w:rsidRPr="00C35403" w:rsidRDefault="00886879" w:rsidP="00C35403">
      <w:pPr>
        <w:ind w:left="1080"/>
        <w:rPr>
          <w:rFonts w:ascii="DIN-Regular" w:hAnsi="DIN-Regular" w:cs="Arial"/>
          <w:sz w:val="12"/>
          <w:szCs w:val="12"/>
          <w:lang w:val="de-DE"/>
        </w:rPr>
      </w:pPr>
      <w:r w:rsidRPr="00C35403">
        <w:rPr>
          <w:rFonts w:ascii="DIN-Regular" w:hAnsi="DIN-Regular" w:cs="Arial"/>
          <w:sz w:val="12"/>
          <w:szCs w:val="12"/>
          <w:lang w:val="de-DE"/>
        </w:rPr>
        <w:t>Zur Bearbeitung von mit NINJA V aufgenommenen RAW-Videos ist eine Software erforderlich, die Apple ProRes RAW unterstützt.</w:t>
      </w:r>
    </w:p>
    <w:p w14:paraId="69F835CB" w14:textId="043E9FBC" w:rsidR="00886879" w:rsidRDefault="00886879" w:rsidP="00580561">
      <w:pPr>
        <w:ind w:left="1080"/>
        <w:rPr>
          <w:rStyle w:val="Hyperlink"/>
          <w:rFonts w:ascii="DIN-Regular" w:hAnsi="DIN-Regular" w:cs="Arial"/>
          <w:color w:val="000000" w:themeColor="text1"/>
          <w:sz w:val="12"/>
          <w:szCs w:val="12"/>
          <w:lang w:val="de-DE"/>
        </w:rPr>
      </w:pPr>
      <w:r w:rsidRPr="00C35403">
        <w:rPr>
          <w:rFonts w:ascii="DIN-Regular" w:hAnsi="DIN-Regular" w:cs="Arial"/>
          <w:sz w:val="12"/>
          <w:szCs w:val="12"/>
          <w:lang w:val="de-DE"/>
        </w:rPr>
        <w:t xml:space="preserve">Verwenden Sie die LUT (Lookup-Tabelle), die auf der folgenden Kundensupportseite verfügbar ist, um die gleiche Farbabstufung wie V-Log/V-Gamut vorzunehmen: </w:t>
      </w:r>
      <w:hyperlink r:id="rId13" w:history="1">
        <w:r w:rsidRPr="00C35403">
          <w:rPr>
            <w:rStyle w:val="Hyperlink"/>
            <w:rFonts w:ascii="DIN-Regular" w:hAnsi="DIN-Regular" w:cs="Arial"/>
            <w:color w:val="000000" w:themeColor="text1"/>
            <w:sz w:val="12"/>
            <w:szCs w:val="12"/>
            <w:lang w:val="de-DE"/>
          </w:rPr>
          <w:t>https://panasonic.jp/support/global/cs/dsc/download/lut/s1h_raw_lut/</w:t>
        </w:r>
      </w:hyperlink>
    </w:p>
    <w:p w14:paraId="7182A0BF" w14:textId="77777777" w:rsidR="00580561" w:rsidRPr="00C35403" w:rsidRDefault="00580561" w:rsidP="00C35403">
      <w:pPr>
        <w:ind w:left="1080"/>
        <w:rPr>
          <w:rFonts w:ascii="DIN-Regular" w:hAnsi="DIN-Regular" w:cs="Arial"/>
          <w:sz w:val="12"/>
          <w:szCs w:val="12"/>
          <w:lang w:val="de-DE"/>
        </w:rPr>
      </w:pPr>
    </w:p>
    <w:p w14:paraId="0C65CFC6" w14:textId="4A03CF87" w:rsidR="008224F9" w:rsidRDefault="00DE7878" w:rsidP="00B23EA5">
      <w:pPr>
        <w:pStyle w:val="Listenabsatz"/>
        <w:numPr>
          <w:ilvl w:val="0"/>
          <w:numId w:val="36"/>
        </w:numPr>
        <w:rPr>
          <w:rFonts w:ascii="DIN-Regular" w:hAnsi="DIN-Regular" w:cs="Arial"/>
          <w:sz w:val="20"/>
          <w:lang w:val="de-DE"/>
        </w:rPr>
      </w:pPr>
      <w:r>
        <w:rPr>
          <w:rFonts w:ascii="DIN-Regular" w:hAnsi="DIN-Regular" w:cs="Arial"/>
          <w:sz w:val="20"/>
          <w:lang w:val="de-DE"/>
        </w:rPr>
        <w:t>[Time Code] Funktion</w:t>
      </w:r>
    </w:p>
    <w:p w14:paraId="3234989B" w14:textId="76C5EB9F" w:rsidR="00DE7878" w:rsidRDefault="00DE7878" w:rsidP="00DE7878">
      <w:pPr>
        <w:rPr>
          <w:rFonts w:ascii="DIN-Regular" w:hAnsi="DIN-Regular" w:cs="Arial"/>
          <w:sz w:val="20"/>
          <w:lang w:val="de-DE"/>
        </w:rPr>
      </w:pPr>
    </w:p>
    <w:p w14:paraId="21ED2C4C" w14:textId="55DF85BB" w:rsidR="00DE7878" w:rsidRDefault="00DE7878" w:rsidP="00DE7878">
      <w:pPr>
        <w:rPr>
          <w:rFonts w:ascii="DIN-Regular" w:hAnsi="DIN-Regular" w:cs="Arial"/>
          <w:b/>
          <w:sz w:val="20"/>
          <w:lang w:val="de-DE"/>
        </w:rPr>
      </w:pPr>
      <w:r w:rsidRPr="00DE7878">
        <w:rPr>
          <w:rFonts w:ascii="DIN-Regular" w:hAnsi="DIN-Regular" w:cs="Arial"/>
          <w:b/>
          <w:sz w:val="20"/>
          <w:lang w:val="de-DE"/>
        </w:rPr>
        <w:t>Zu den Funktionen, die ohne den Upgrade Software Key DMW-SFU2 verfügbar sind, gehören:</w:t>
      </w:r>
    </w:p>
    <w:p w14:paraId="7B1A3D5B" w14:textId="1E526DF2" w:rsidR="00DE7878" w:rsidRDefault="00DE7878" w:rsidP="00DE7878">
      <w:pPr>
        <w:pStyle w:val="Listenabsatz"/>
        <w:numPr>
          <w:ilvl w:val="0"/>
          <w:numId w:val="38"/>
        </w:numPr>
        <w:rPr>
          <w:rFonts w:ascii="DIN-Regular" w:hAnsi="DIN-Regular" w:cs="Arial"/>
          <w:sz w:val="20"/>
          <w:lang w:val="de-DE"/>
        </w:rPr>
      </w:pPr>
      <w:r w:rsidRPr="00DE7878">
        <w:rPr>
          <w:rFonts w:ascii="DIN-Regular" w:hAnsi="DIN-Regular" w:cs="Arial"/>
          <w:sz w:val="20"/>
          <w:lang w:val="de-DE"/>
        </w:rPr>
        <w:t>Die Funktion [Dual Native ISO Einstellung] wurde hinzugefügt.</w:t>
      </w:r>
    </w:p>
    <w:p w14:paraId="5B50A8BD" w14:textId="014E5437" w:rsidR="00DE7878" w:rsidRDefault="00DE7878" w:rsidP="00DE7878">
      <w:pPr>
        <w:pStyle w:val="Listenabsatz"/>
        <w:numPr>
          <w:ilvl w:val="0"/>
          <w:numId w:val="38"/>
        </w:numPr>
        <w:rPr>
          <w:rFonts w:ascii="DIN-Regular" w:hAnsi="DIN-Regular" w:cs="Arial"/>
          <w:sz w:val="20"/>
          <w:lang w:val="de-DE"/>
        </w:rPr>
      </w:pPr>
      <w:r w:rsidRPr="00DE7878">
        <w:rPr>
          <w:rFonts w:ascii="DIN-Regular" w:hAnsi="DIN-Regular" w:cs="Arial"/>
          <w:sz w:val="20"/>
          <w:lang w:val="de-DE"/>
        </w:rPr>
        <w:lastRenderedPageBreak/>
        <w:t>Benutzer können wählen, ob Informationen zur Kameraausrichtung im Menü [Vertikale Positionsinfo (Video)] hinzugefügt werden sollen oder nicht, um eine unbeabsichtigte Bilddrehung bei der Wiedergabe zu verhindern.</w:t>
      </w:r>
    </w:p>
    <w:p w14:paraId="3501699F" w14:textId="1F0C110C" w:rsidR="00DE7878" w:rsidRPr="00DE7878" w:rsidRDefault="00DE7878" w:rsidP="00DE7878">
      <w:pPr>
        <w:pStyle w:val="Listenabsatz"/>
        <w:numPr>
          <w:ilvl w:val="0"/>
          <w:numId w:val="38"/>
        </w:numPr>
        <w:rPr>
          <w:rFonts w:ascii="DIN-Regular" w:hAnsi="DIN-Regular" w:cs="Arial"/>
          <w:sz w:val="20"/>
          <w:lang w:val="de-DE"/>
        </w:rPr>
      </w:pPr>
      <w:r w:rsidRPr="00DE7878">
        <w:rPr>
          <w:rFonts w:ascii="DIN-Regular" w:hAnsi="DIN-Regular" w:cs="Arial"/>
          <w:sz w:val="20"/>
          <w:lang w:val="de-DE"/>
        </w:rPr>
        <w:t>[Energiesparmodus] kann ausgewählt werden, während die Kamera mit einem Netzadapter (DMW-AC10, separat erhältlich) betrieben wird.</w:t>
      </w:r>
    </w:p>
    <w:p w14:paraId="533905F3" w14:textId="77777777" w:rsidR="00BD1DA3" w:rsidRPr="00BD1DA3" w:rsidRDefault="00BD1DA3" w:rsidP="00E6005F">
      <w:pPr>
        <w:autoSpaceDE w:val="0"/>
        <w:autoSpaceDN w:val="0"/>
        <w:adjustRightInd w:val="0"/>
        <w:rPr>
          <w:rFonts w:ascii="DIN-Regular" w:hAnsi="DIN-Regular" w:cs="Helv"/>
          <w:b/>
          <w:color w:val="000000"/>
          <w:sz w:val="20"/>
          <w:u w:val="single"/>
          <w:lang w:val="de-DE"/>
        </w:rPr>
      </w:pPr>
    </w:p>
    <w:p w14:paraId="3DDBF4D9" w14:textId="4BEA2B51" w:rsidR="00283FDB" w:rsidRDefault="00283FDB">
      <w:pPr>
        <w:rPr>
          <w:rFonts w:ascii="DIN-Regular" w:hAnsi="DIN-Regular" w:cs="Helv"/>
          <w:b/>
          <w:color w:val="000000"/>
          <w:sz w:val="20"/>
          <w:lang w:val="de-DE"/>
        </w:rPr>
      </w:pPr>
    </w:p>
    <w:p w14:paraId="7B6BDD5E" w14:textId="1C2DEC45" w:rsidR="00537ACE" w:rsidRPr="00DE4BC5" w:rsidRDefault="00DE4BC5" w:rsidP="00DE4BC5">
      <w:pPr>
        <w:autoSpaceDE w:val="0"/>
        <w:autoSpaceDN w:val="0"/>
        <w:adjustRightInd w:val="0"/>
        <w:rPr>
          <w:rFonts w:ascii="DIN-Regular" w:hAnsi="DIN-Regular" w:cs="Helv"/>
          <w:b/>
          <w:color w:val="000000"/>
          <w:sz w:val="20"/>
          <w:lang w:val="de-DE"/>
        </w:rPr>
      </w:pPr>
      <w:r>
        <w:rPr>
          <w:rFonts w:ascii="DIN-Regular" w:hAnsi="DIN-Regular" w:cs="Helv"/>
          <w:b/>
          <w:color w:val="000000"/>
          <w:sz w:val="20"/>
          <w:lang w:val="de-DE"/>
        </w:rPr>
        <w:t xml:space="preserve">3. </w:t>
      </w:r>
      <w:r w:rsidR="00537ACE" w:rsidRPr="00DE4BC5">
        <w:rPr>
          <w:rFonts w:ascii="DIN-Regular" w:hAnsi="DIN-Regular" w:cs="Helv"/>
          <w:b/>
          <w:color w:val="000000"/>
          <w:sz w:val="20"/>
          <w:lang w:val="de-DE"/>
        </w:rPr>
        <w:t xml:space="preserve">LUMIX </w:t>
      </w:r>
      <w:r w:rsidR="00DE7878" w:rsidRPr="00DE4BC5">
        <w:rPr>
          <w:rFonts w:ascii="DIN-Regular" w:hAnsi="DIN-Regular" w:cs="Helv"/>
          <w:b/>
          <w:color w:val="000000"/>
          <w:sz w:val="20"/>
          <w:lang w:val="de-DE"/>
        </w:rPr>
        <w:t>S1R Firmware-Version 1.8 und LUMIX S5 Firmware-Version 2.2: Veröffentlichung am 6. April 2021</w:t>
      </w:r>
    </w:p>
    <w:p w14:paraId="3035C997" w14:textId="05186211" w:rsidR="00DE7878" w:rsidRDefault="00DE7878" w:rsidP="00DE7878">
      <w:pPr>
        <w:autoSpaceDE w:val="0"/>
        <w:autoSpaceDN w:val="0"/>
        <w:adjustRightInd w:val="0"/>
        <w:rPr>
          <w:rFonts w:ascii="DIN-Regular" w:hAnsi="DIN-Regular" w:cs="Helv"/>
          <w:b/>
          <w:color w:val="000000"/>
          <w:sz w:val="20"/>
          <w:lang w:val="de-DE"/>
        </w:rPr>
      </w:pPr>
    </w:p>
    <w:p w14:paraId="62A92CCD" w14:textId="77777777" w:rsidR="00DE7878" w:rsidRDefault="00DE7878" w:rsidP="00DE7878">
      <w:pPr>
        <w:pStyle w:val="Listenabsatz"/>
        <w:numPr>
          <w:ilvl w:val="0"/>
          <w:numId w:val="38"/>
        </w:numPr>
        <w:rPr>
          <w:rFonts w:ascii="DIN-Regular" w:hAnsi="DIN-Regular" w:cs="Arial"/>
          <w:sz w:val="20"/>
          <w:lang w:val="de-DE"/>
        </w:rPr>
      </w:pPr>
      <w:r w:rsidRPr="00DE7878">
        <w:rPr>
          <w:rFonts w:ascii="DIN-Regular" w:hAnsi="DIN-Regular" w:cs="Arial"/>
          <w:sz w:val="20"/>
          <w:lang w:val="de-DE"/>
        </w:rPr>
        <w:t>Benutzer können wählen, ob Informationen zur Kameraausrichtung im Menü [Vertikale Positionsinfo (Video)] hinzugefügt werden sollen oder nicht, um eine unbeabsichtigte Bilddrehung bei der Wiedergabe zu verhindern.</w:t>
      </w:r>
    </w:p>
    <w:p w14:paraId="0F2898BB" w14:textId="77777777" w:rsidR="00DE7878" w:rsidRPr="00DE7878" w:rsidRDefault="00DE7878" w:rsidP="00DE7878">
      <w:pPr>
        <w:pStyle w:val="Listenabsatz"/>
        <w:numPr>
          <w:ilvl w:val="0"/>
          <w:numId w:val="38"/>
        </w:numPr>
        <w:rPr>
          <w:rFonts w:ascii="DIN-Regular" w:hAnsi="DIN-Regular" w:cs="Arial"/>
          <w:sz w:val="20"/>
          <w:lang w:val="de-DE"/>
        </w:rPr>
      </w:pPr>
      <w:r w:rsidRPr="00DE7878">
        <w:rPr>
          <w:rFonts w:ascii="DIN-Regular" w:hAnsi="DIN-Regular" w:cs="Arial"/>
          <w:sz w:val="20"/>
          <w:lang w:val="de-DE"/>
        </w:rPr>
        <w:t>[Energiesparmodus] kann ausgewählt werden, während die Kamera mit einem Netzadapter (DMW-AC10, separat erhältlich) betrieben wird.</w:t>
      </w:r>
    </w:p>
    <w:p w14:paraId="1376D65C" w14:textId="476D3178" w:rsidR="00DE7878" w:rsidRDefault="00DE7878" w:rsidP="00DE7878">
      <w:pPr>
        <w:autoSpaceDE w:val="0"/>
        <w:autoSpaceDN w:val="0"/>
        <w:adjustRightInd w:val="0"/>
        <w:rPr>
          <w:rFonts w:ascii="DIN-Regular" w:hAnsi="DIN-Regular" w:cs="Helv"/>
          <w:b/>
          <w:color w:val="000000"/>
          <w:sz w:val="20"/>
          <w:lang w:val="de-DE"/>
        </w:rPr>
      </w:pPr>
    </w:p>
    <w:p w14:paraId="430FA056" w14:textId="77777777" w:rsidR="00EF5125" w:rsidRDefault="00EF5125" w:rsidP="00DE7878">
      <w:pPr>
        <w:autoSpaceDE w:val="0"/>
        <w:autoSpaceDN w:val="0"/>
        <w:adjustRightInd w:val="0"/>
        <w:rPr>
          <w:rFonts w:ascii="DIN-Regular" w:hAnsi="DIN-Regular" w:cs="Helv"/>
          <w:b/>
          <w:color w:val="000000"/>
          <w:sz w:val="20"/>
          <w:lang w:val="de-DE"/>
        </w:rPr>
      </w:pPr>
    </w:p>
    <w:p w14:paraId="4BA8D87D" w14:textId="2C1D99D7" w:rsidR="00DE7878" w:rsidRDefault="00DE7878" w:rsidP="00DE4BC5">
      <w:pPr>
        <w:autoSpaceDE w:val="0"/>
        <w:autoSpaceDN w:val="0"/>
        <w:adjustRightInd w:val="0"/>
        <w:rPr>
          <w:rFonts w:ascii="DIN-Regular" w:hAnsi="DIN-Regular" w:cs="Helv"/>
          <w:b/>
          <w:color w:val="000000"/>
          <w:sz w:val="20"/>
          <w:lang w:val="de-DE"/>
        </w:rPr>
      </w:pPr>
      <w:r>
        <w:rPr>
          <w:rFonts w:ascii="DIN-Regular" w:hAnsi="DIN-Regular" w:cs="Helv"/>
          <w:b/>
          <w:color w:val="000000"/>
          <w:sz w:val="20"/>
          <w:lang w:val="de-DE"/>
        </w:rPr>
        <w:t>4. LUMIX BGH1 Firmware-Version 2.0: Veröffentlichung am 24. März 2021</w:t>
      </w:r>
    </w:p>
    <w:p w14:paraId="38E89E79" w14:textId="4F146D2F" w:rsidR="00DE7878" w:rsidRDefault="00DE7878" w:rsidP="00DE7878">
      <w:pPr>
        <w:autoSpaceDE w:val="0"/>
        <w:autoSpaceDN w:val="0"/>
        <w:adjustRightInd w:val="0"/>
        <w:rPr>
          <w:rFonts w:ascii="DIN-Regular" w:hAnsi="DIN-Regular" w:cs="Helv"/>
          <w:b/>
          <w:color w:val="000000"/>
          <w:sz w:val="20"/>
          <w:lang w:val="de-DE"/>
        </w:rPr>
      </w:pPr>
    </w:p>
    <w:p w14:paraId="5DAD8D1F" w14:textId="3E6B8FC6" w:rsidR="00DE7878" w:rsidRPr="00DE7878" w:rsidRDefault="001A1C8A" w:rsidP="00DE7878">
      <w:pPr>
        <w:autoSpaceDE w:val="0"/>
        <w:autoSpaceDN w:val="0"/>
        <w:adjustRightInd w:val="0"/>
        <w:rPr>
          <w:rFonts w:ascii="DIN-Regular" w:hAnsi="DIN-Regular" w:cs="Helv"/>
          <w:color w:val="000000"/>
          <w:sz w:val="20"/>
          <w:lang w:val="de-DE"/>
        </w:rPr>
      </w:pPr>
      <w:r w:rsidRPr="001A1C8A">
        <w:rPr>
          <w:rFonts w:ascii="DIN-Regular" w:hAnsi="DIN-Regular" w:cs="Helv"/>
          <w:color w:val="000000"/>
          <w:sz w:val="20"/>
          <w:lang w:val="de-DE"/>
        </w:rPr>
        <w:t xml:space="preserve">Die BGH1 ist die erste LUMIX Kamera im Box-Style, die </w:t>
      </w:r>
      <w:proofErr w:type="spellStart"/>
      <w:r w:rsidRPr="001A1C8A">
        <w:rPr>
          <w:rFonts w:ascii="DIN-Regular" w:hAnsi="DIN-Regular" w:cs="Helv"/>
          <w:color w:val="000000"/>
          <w:sz w:val="20"/>
          <w:lang w:val="de-DE"/>
        </w:rPr>
        <w:t>ausschlie</w:t>
      </w:r>
      <w:r w:rsidR="00054F10">
        <w:rPr>
          <w:rFonts w:ascii="DIN-Regular" w:hAnsi="DIN-Regular" w:cs="Helv"/>
          <w:color w:val="000000"/>
          <w:sz w:val="20"/>
          <w:lang w:val="de-DE"/>
        </w:rPr>
        <w:t>ss</w:t>
      </w:r>
      <w:r w:rsidRPr="001A1C8A">
        <w:rPr>
          <w:rFonts w:ascii="DIN-Regular" w:hAnsi="DIN-Regular" w:cs="Helv"/>
          <w:color w:val="000000"/>
          <w:sz w:val="20"/>
          <w:lang w:val="de-DE"/>
        </w:rPr>
        <w:t>lich</w:t>
      </w:r>
      <w:proofErr w:type="spellEnd"/>
      <w:r w:rsidRPr="001A1C8A">
        <w:rPr>
          <w:rFonts w:ascii="DIN-Regular" w:hAnsi="DIN-Regular" w:cs="Helv"/>
          <w:color w:val="000000"/>
          <w:sz w:val="20"/>
          <w:lang w:val="de-DE"/>
        </w:rPr>
        <w:t xml:space="preserve"> für den professionellen Einsatz konzipiert und entwickelt wurde. </w:t>
      </w:r>
      <w:r w:rsidR="00DE7878" w:rsidRPr="00DE7878">
        <w:rPr>
          <w:rFonts w:ascii="DIN-Regular" w:hAnsi="DIN-Regular" w:cs="Helv"/>
          <w:color w:val="000000"/>
          <w:sz w:val="20"/>
          <w:lang w:val="de-DE"/>
        </w:rPr>
        <w:t>Um den wachsenden Bedarf an Live-Streaming zu unterstützen, wird die BGH1 eine IP-Streaming-Funktion bieten, die eine hochwertige Bildübertragung zu den Social-Streaming-Plattformen mit PC-Anschluss über kabelgebundenes LAN ermöglicht.</w:t>
      </w:r>
      <w:r>
        <w:rPr>
          <w:rFonts w:ascii="DIN-Regular" w:hAnsi="DIN-Regular" w:cs="Helv"/>
          <w:color w:val="000000"/>
          <w:sz w:val="20"/>
          <w:lang w:val="de-DE"/>
        </w:rPr>
        <w:t xml:space="preserve"> Die</w:t>
      </w:r>
      <w:r w:rsidRPr="001A1C8A">
        <w:rPr>
          <w:rFonts w:ascii="DIN-Regular" w:hAnsi="DIN-Regular" w:cs="Helv"/>
          <w:color w:val="000000"/>
          <w:sz w:val="20"/>
          <w:lang w:val="de-DE"/>
        </w:rPr>
        <w:t xml:space="preserve"> LUMIX BGH1</w:t>
      </w:r>
      <w:r>
        <w:rPr>
          <w:rFonts w:ascii="DIN-Regular" w:hAnsi="DIN-Regular" w:cs="Helv"/>
          <w:color w:val="000000"/>
          <w:sz w:val="20"/>
          <w:lang w:val="de-DE"/>
        </w:rPr>
        <w:t xml:space="preserve"> ist</w:t>
      </w:r>
      <w:r w:rsidRPr="001A1C8A">
        <w:rPr>
          <w:rFonts w:ascii="DIN-Regular" w:hAnsi="DIN-Regular" w:cs="Helv"/>
          <w:color w:val="000000"/>
          <w:sz w:val="20"/>
          <w:lang w:val="de-DE"/>
        </w:rPr>
        <w:t xml:space="preserve"> eine einzigartige Kamera, die 4K 60p (50p) Videos in H.265 streamen kann. H.265 realisiert die Hälfte der Bitrate bei gleicher Bildqualität wie H.264, </w:t>
      </w:r>
      <w:r>
        <w:rPr>
          <w:rFonts w:ascii="DIN-Regular" w:hAnsi="DIN-Regular" w:cs="Helv"/>
          <w:color w:val="000000"/>
          <w:sz w:val="20"/>
          <w:lang w:val="de-DE"/>
        </w:rPr>
        <w:t>was bedeutet, dass</w:t>
      </w:r>
      <w:r w:rsidRPr="001A1C8A">
        <w:rPr>
          <w:rFonts w:ascii="DIN-Regular" w:hAnsi="DIN-Regular" w:cs="Helv"/>
          <w:color w:val="000000"/>
          <w:sz w:val="20"/>
          <w:lang w:val="de-DE"/>
        </w:rPr>
        <w:t xml:space="preserve"> eine 2x höhere Bildqualität bei gleicher Bitrate wie H.264 </w:t>
      </w:r>
      <w:r>
        <w:rPr>
          <w:rFonts w:ascii="DIN-Regular" w:hAnsi="DIN-Regular" w:cs="Helv"/>
          <w:color w:val="000000"/>
          <w:sz w:val="20"/>
          <w:lang w:val="de-DE"/>
        </w:rPr>
        <w:t>geboten wird</w:t>
      </w:r>
      <w:r w:rsidRPr="001A1C8A">
        <w:rPr>
          <w:rFonts w:ascii="DIN-Regular" w:hAnsi="DIN-Regular" w:cs="Helv"/>
          <w:color w:val="000000"/>
          <w:sz w:val="20"/>
          <w:lang w:val="de-DE"/>
        </w:rPr>
        <w:t>. Streaming in ultrahochauflösendem 4K bei niedriger Bitrate ist auch in den Fällen möglich, in denen die Bandbreite nicht breit genug ist.</w:t>
      </w:r>
    </w:p>
    <w:p w14:paraId="4C6C08B8" w14:textId="18D7275A" w:rsidR="00DE7878" w:rsidRDefault="00DE7878" w:rsidP="00DE7878">
      <w:pPr>
        <w:autoSpaceDE w:val="0"/>
        <w:autoSpaceDN w:val="0"/>
        <w:adjustRightInd w:val="0"/>
        <w:rPr>
          <w:rFonts w:ascii="DIN-Regular" w:hAnsi="DIN-Regular" w:cs="Helv"/>
          <w:b/>
          <w:color w:val="000000"/>
          <w:sz w:val="20"/>
          <w:lang w:val="de-DE"/>
        </w:rPr>
      </w:pPr>
    </w:p>
    <w:p w14:paraId="110D6238" w14:textId="4BF926CE" w:rsidR="00DE7878" w:rsidRDefault="00DE7878" w:rsidP="00DE7878">
      <w:pPr>
        <w:pStyle w:val="Listenabsatz"/>
        <w:numPr>
          <w:ilvl w:val="0"/>
          <w:numId w:val="41"/>
        </w:numPr>
        <w:autoSpaceDE w:val="0"/>
        <w:autoSpaceDN w:val="0"/>
        <w:adjustRightInd w:val="0"/>
        <w:rPr>
          <w:rFonts w:ascii="DIN-Regular" w:hAnsi="DIN-Regular" w:cs="Helv"/>
          <w:color w:val="000000"/>
          <w:sz w:val="20"/>
          <w:lang w:val="de-DE"/>
        </w:rPr>
      </w:pPr>
      <w:r w:rsidRPr="00DE7878">
        <w:rPr>
          <w:rFonts w:ascii="DIN-Regular" w:hAnsi="DIN-Regular" w:cs="Helv"/>
          <w:color w:val="000000"/>
          <w:sz w:val="20"/>
          <w:lang w:val="de-DE"/>
        </w:rPr>
        <w:t>IP-Streaming mit PC</w:t>
      </w:r>
    </w:p>
    <w:p w14:paraId="6425F1C7" w14:textId="618683D2" w:rsidR="004B4B15" w:rsidRPr="00A24B1A" w:rsidRDefault="004B4B15" w:rsidP="00086D28">
      <w:pPr>
        <w:pStyle w:val="Listenabsatz"/>
        <w:numPr>
          <w:ilvl w:val="1"/>
          <w:numId w:val="45"/>
        </w:numPr>
        <w:jc w:val="both"/>
        <w:rPr>
          <w:rFonts w:ascii="DIN-Regular" w:hAnsi="DIN-Regular" w:cs="Arial"/>
          <w:sz w:val="20"/>
          <w:lang w:val="de-DE"/>
        </w:rPr>
      </w:pPr>
      <w:r w:rsidRPr="00A24B1A">
        <w:rPr>
          <w:rFonts w:ascii="DIN-Regular" w:hAnsi="DIN-Regular" w:cs="Arial"/>
          <w:sz w:val="20"/>
          <w:lang w:val="de-DE"/>
        </w:rPr>
        <w:t xml:space="preserve">4K/60p </w:t>
      </w:r>
      <w:r w:rsidRPr="00A24B1A">
        <w:rPr>
          <w:rFonts w:ascii="DIN-Regular" w:eastAsia="MS Gothic" w:hAnsi="DIN-Regular" w:cs="MS Gothic"/>
          <w:sz w:val="20"/>
          <w:lang w:val="de-DE"/>
        </w:rPr>
        <w:t>(</w:t>
      </w:r>
      <w:r w:rsidRPr="00A24B1A">
        <w:rPr>
          <w:rFonts w:ascii="DIN-Regular" w:hAnsi="DIN-Regular" w:cs="Arial"/>
          <w:sz w:val="20"/>
          <w:lang w:val="de-DE"/>
        </w:rPr>
        <w:t>3840x2160)</w:t>
      </w:r>
      <w:r w:rsidRPr="00A24B1A">
        <w:rPr>
          <w:rFonts w:ascii="DIN-Regular" w:eastAsia="MS Gothic" w:hAnsi="DIN-Regular" w:cs="MS Gothic"/>
          <w:sz w:val="20"/>
          <w:lang w:val="de-DE"/>
        </w:rPr>
        <w:t xml:space="preserve"> </w:t>
      </w:r>
      <w:r w:rsidRPr="00A24B1A">
        <w:rPr>
          <w:rFonts w:ascii="DIN-Regular" w:hAnsi="DIN-Regular" w:cs="Arial"/>
          <w:sz w:val="20"/>
          <w:lang w:val="de-DE"/>
        </w:rPr>
        <w:t>H.265</w:t>
      </w:r>
      <w:r w:rsidRPr="00A24B1A">
        <w:rPr>
          <w:rFonts w:ascii="DIN-Regular" w:eastAsia="MS Gothic" w:hAnsi="DIN-Regular" w:cs="MS Gothic"/>
          <w:sz w:val="20"/>
          <w:lang w:val="de-DE"/>
        </w:rPr>
        <w:t>:</w:t>
      </w:r>
      <w:r w:rsidRPr="00A24B1A">
        <w:rPr>
          <w:rFonts w:ascii="DIN-Regular" w:hAnsi="DIN-Regular" w:cs="Arial"/>
          <w:sz w:val="20"/>
          <w:lang w:val="de-DE"/>
        </w:rPr>
        <w:t>50M</w:t>
      </w:r>
      <w:r w:rsidR="00A24B1A" w:rsidRPr="00C35403">
        <w:rPr>
          <w:rFonts w:ascii="DIN-Regular" w:hAnsi="DIN-Regular" w:cs="Arial"/>
          <w:sz w:val="20"/>
          <w:lang w:val="de-DE"/>
        </w:rPr>
        <w:t>bps</w:t>
      </w:r>
      <w:r w:rsidRPr="00A24B1A">
        <w:rPr>
          <w:rFonts w:ascii="DIN-Regular" w:hAnsi="DIN-Regular" w:cs="Arial"/>
          <w:sz w:val="20"/>
          <w:lang w:val="de-DE"/>
        </w:rPr>
        <w:t>,</w:t>
      </w:r>
      <w:r w:rsidRPr="00A24B1A">
        <w:rPr>
          <w:rFonts w:ascii="DIN-Regular" w:eastAsia="MS Gothic" w:hAnsi="DIN-Regular" w:cs="MS Gothic"/>
          <w:sz w:val="20"/>
          <w:lang w:val="de-DE"/>
        </w:rPr>
        <w:t xml:space="preserve"> </w:t>
      </w:r>
      <w:r w:rsidRPr="00A24B1A">
        <w:rPr>
          <w:rFonts w:ascii="DIN-Regular" w:hAnsi="DIN-Regular" w:cs="Arial"/>
          <w:sz w:val="20"/>
          <w:lang w:val="de-DE"/>
        </w:rPr>
        <w:t>25Mbps</w:t>
      </w:r>
      <w:r w:rsidRPr="00C35403">
        <w:rPr>
          <w:rFonts w:ascii="DIN-Regular" w:eastAsia="MS Gothic" w:hAnsi="DIN-Regular" w:cs="MS Gothic"/>
          <w:sz w:val="20"/>
          <w:lang w:val="de-DE"/>
        </w:rPr>
        <w:t xml:space="preserve"> / </w:t>
      </w:r>
      <w:r w:rsidRPr="00A24B1A">
        <w:rPr>
          <w:rFonts w:ascii="DIN-Regular" w:hAnsi="DIN-Regular" w:cs="Arial"/>
          <w:sz w:val="20"/>
          <w:lang w:val="de-DE"/>
        </w:rPr>
        <w:t>H.264</w:t>
      </w:r>
      <w:r w:rsidRPr="00A24B1A">
        <w:rPr>
          <w:rFonts w:ascii="DIN-Regular" w:eastAsia="MS Gothic" w:hAnsi="DIN-Regular" w:cs="MS Gothic"/>
          <w:sz w:val="20"/>
          <w:lang w:val="de-DE"/>
        </w:rPr>
        <w:t>:</w:t>
      </w:r>
      <w:r w:rsidRPr="00A24B1A">
        <w:rPr>
          <w:rFonts w:ascii="DIN-Regular" w:hAnsi="DIN-Regular" w:cs="Arial"/>
          <w:sz w:val="20"/>
          <w:lang w:val="de-DE"/>
        </w:rPr>
        <w:t>50M</w:t>
      </w:r>
      <w:r w:rsidR="00A24B1A" w:rsidRPr="00C35403">
        <w:rPr>
          <w:rFonts w:ascii="DIN-Regular" w:hAnsi="DIN-Regular" w:cs="Arial"/>
          <w:sz w:val="20"/>
          <w:lang w:val="de-DE"/>
        </w:rPr>
        <w:t>bps</w:t>
      </w:r>
      <w:r w:rsidRPr="00C35403">
        <w:rPr>
          <w:rFonts w:ascii="DIN-Regular" w:eastAsia="MS Gothic" w:hAnsi="DIN-Regular" w:cs="MS Gothic"/>
          <w:sz w:val="20"/>
          <w:lang w:val="de-DE"/>
        </w:rPr>
        <w:t>,</w:t>
      </w:r>
      <w:r w:rsidRPr="00A24B1A">
        <w:rPr>
          <w:rFonts w:ascii="DIN-Regular" w:hAnsi="DIN-Regular" w:cs="Arial"/>
          <w:sz w:val="20"/>
          <w:lang w:val="de-DE"/>
        </w:rPr>
        <w:t>25Mbps</w:t>
      </w:r>
    </w:p>
    <w:p w14:paraId="5159D963" w14:textId="0364A37B" w:rsidR="004B4B15" w:rsidRPr="00A24B1A" w:rsidRDefault="004B4B15" w:rsidP="00086D28">
      <w:pPr>
        <w:pStyle w:val="Listenabsatz"/>
        <w:numPr>
          <w:ilvl w:val="1"/>
          <w:numId w:val="45"/>
        </w:numPr>
        <w:jc w:val="both"/>
        <w:rPr>
          <w:rFonts w:ascii="DIN-Regular" w:hAnsi="DIN-Regular" w:cs="Arial"/>
          <w:sz w:val="20"/>
          <w:lang w:val="de-DE"/>
        </w:rPr>
      </w:pPr>
      <w:r w:rsidRPr="00A24B1A">
        <w:rPr>
          <w:rFonts w:ascii="DIN-Regular" w:hAnsi="DIN-Regular" w:cs="Arial"/>
          <w:sz w:val="20"/>
          <w:lang w:val="de-DE"/>
        </w:rPr>
        <w:t xml:space="preserve">4K/30p </w:t>
      </w:r>
      <w:r w:rsidRPr="00A24B1A">
        <w:rPr>
          <w:rFonts w:ascii="DIN-Regular" w:eastAsia="MS Gothic" w:hAnsi="DIN-Regular" w:cs="MS Gothic"/>
          <w:sz w:val="20"/>
          <w:lang w:val="de-DE"/>
        </w:rPr>
        <w:t>(</w:t>
      </w:r>
      <w:r w:rsidRPr="00A24B1A">
        <w:rPr>
          <w:rFonts w:ascii="DIN-Regular" w:hAnsi="DIN-Regular" w:cs="Arial"/>
          <w:sz w:val="20"/>
          <w:lang w:val="de-DE"/>
        </w:rPr>
        <w:t>3840x2160</w:t>
      </w:r>
      <w:r w:rsidRPr="00A24B1A">
        <w:rPr>
          <w:rFonts w:ascii="DIN-Regular" w:eastAsia="MS Gothic" w:hAnsi="DIN-Regular" w:cs="MS Gothic"/>
          <w:sz w:val="20"/>
          <w:lang w:val="de-DE"/>
        </w:rPr>
        <w:t xml:space="preserve">) </w:t>
      </w:r>
      <w:r w:rsidRPr="00A24B1A">
        <w:rPr>
          <w:rFonts w:ascii="DIN-Regular" w:hAnsi="DIN-Regular" w:cs="Arial"/>
          <w:sz w:val="20"/>
          <w:lang w:val="de-DE"/>
        </w:rPr>
        <w:t>H.265</w:t>
      </w:r>
      <w:r w:rsidRPr="00A24B1A">
        <w:rPr>
          <w:rFonts w:ascii="DIN-Regular" w:eastAsia="MS Gothic" w:hAnsi="DIN-Regular" w:cs="MS Gothic"/>
          <w:sz w:val="20"/>
          <w:lang w:val="de-DE"/>
        </w:rPr>
        <w:t>:</w:t>
      </w:r>
      <w:r w:rsidRPr="00A24B1A">
        <w:rPr>
          <w:rFonts w:ascii="DIN-Regular" w:hAnsi="DIN-Regular" w:cs="Arial"/>
          <w:sz w:val="20"/>
          <w:lang w:val="de-DE"/>
        </w:rPr>
        <w:t>25M</w:t>
      </w:r>
      <w:r w:rsidR="00A24B1A" w:rsidRPr="00C35403">
        <w:rPr>
          <w:rFonts w:ascii="DIN-Regular" w:hAnsi="DIN-Regular" w:cs="Arial"/>
          <w:sz w:val="20"/>
          <w:lang w:val="de-DE"/>
        </w:rPr>
        <w:t>bps</w:t>
      </w:r>
      <w:r w:rsidRPr="00C35403">
        <w:rPr>
          <w:rFonts w:ascii="DIN-Regular" w:eastAsia="MS Gothic" w:hAnsi="DIN-Regular" w:cs="MS Gothic"/>
          <w:sz w:val="20"/>
          <w:lang w:val="de-DE"/>
        </w:rPr>
        <w:t xml:space="preserve">, </w:t>
      </w:r>
      <w:r w:rsidRPr="00A24B1A">
        <w:rPr>
          <w:rFonts w:ascii="DIN-Regular" w:hAnsi="DIN-Regular" w:cs="Arial"/>
          <w:sz w:val="20"/>
          <w:lang w:val="de-DE"/>
        </w:rPr>
        <w:t>12.5Mbps</w:t>
      </w:r>
      <w:r w:rsidRPr="00C35403">
        <w:rPr>
          <w:rFonts w:ascii="DIN-Regular" w:eastAsia="MS Gothic" w:hAnsi="DIN-Regular" w:cs="MS Gothic"/>
          <w:sz w:val="20"/>
          <w:lang w:val="de-DE"/>
        </w:rPr>
        <w:t xml:space="preserve"> / </w:t>
      </w:r>
      <w:r w:rsidRPr="00A24B1A">
        <w:rPr>
          <w:rFonts w:ascii="DIN-Regular" w:hAnsi="DIN-Regular" w:cs="Arial"/>
          <w:sz w:val="20"/>
          <w:lang w:val="de-DE"/>
        </w:rPr>
        <w:t>H.264</w:t>
      </w:r>
      <w:r w:rsidRPr="00A24B1A">
        <w:rPr>
          <w:rFonts w:ascii="DIN-Regular" w:eastAsia="MS Gothic" w:hAnsi="DIN-Regular" w:cs="MS Gothic"/>
          <w:sz w:val="20"/>
          <w:lang w:val="de-DE"/>
        </w:rPr>
        <w:t>:</w:t>
      </w:r>
      <w:r w:rsidRPr="00A24B1A">
        <w:rPr>
          <w:rFonts w:ascii="DIN-Regular" w:hAnsi="DIN-Regular" w:cs="Arial"/>
          <w:sz w:val="20"/>
          <w:lang w:val="de-DE"/>
        </w:rPr>
        <w:t>25M</w:t>
      </w:r>
      <w:r w:rsidR="00A24B1A" w:rsidRPr="00C35403">
        <w:rPr>
          <w:rFonts w:ascii="DIN-Regular" w:hAnsi="DIN-Regular" w:cs="Arial"/>
          <w:sz w:val="20"/>
          <w:lang w:val="de-DE"/>
        </w:rPr>
        <w:t>bps</w:t>
      </w:r>
      <w:r w:rsidRPr="00C35403">
        <w:rPr>
          <w:rFonts w:ascii="DIN-Regular" w:eastAsia="MS Gothic" w:hAnsi="DIN-Regular" w:cs="MS Gothic"/>
          <w:sz w:val="20"/>
          <w:lang w:val="de-DE"/>
        </w:rPr>
        <w:t xml:space="preserve">, </w:t>
      </w:r>
      <w:r w:rsidRPr="00A24B1A">
        <w:rPr>
          <w:rFonts w:ascii="DIN-Regular" w:hAnsi="DIN-Regular" w:cs="Arial"/>
          <w:sz w:val="20"/>
          <w:lang w:val="de-DE"/>
        </w:rPr>
        <w:t xml:space="preserve">12.5Mbps </w:t>
      </w:r>
    </w:p>
    <w:p w14:paraId="7EF57EF5" w14:textId="39768DB9" w:rsidR="004B4B15" w:rsidRPr="004B4B15" w:rsidRDefault="004B4B15" w:rsidP="00086D28">
      <w:pPr>
        <w:pStyle w:val="Listenabsatz"/>
        <w:numPr>
          <w:ilvl w:val="1"/>
          <w:numId w:val="45"/>
        </w:numPr>
        <w:jc w:val="both"/>
        <w:rPr>
          <w:rFonts w:ascii="DIN-Regular" w:hAnsi="DIN-Regular" w:cs="Arial"/>
          <w:sz w:val="20"/>
          <w:lang w:val="de-DE"/>
        </w:rPr>
      </w:pPr>
      <w:r w:rsidRPr="004B4B15">
        <w:rPr>
          <w:rFonts w:ascii="DIN-Regular" w:hAnsi="DIN-Regular" w:cs="Arial"/>
          <w:sz w:val="20"/>
          <w:lang w:val="de-DE"/>
        </w:rPr>
        <w:t>FHD/60p</w:t>
      </w:r>
      <w:r>
        <w:rPr>
          <w:rFonts w:ascii="DIN-Regular" w:hAnsi="DIN-Regular" w:cs="Arial"/>
          <w:sz w:val="20"/>
          <w:lang w:val="de-DE"/>
        </w:rPr>
        <w:t xml:space="preserve"> </w:t>
      </w:r>
      <w:r>
        <w:rPr>
          <w:rFonts w:ascii="DIN-Regular" w:eastAsia="MS Gothic" w:hAnsi="DIN-Regular" w:cs="MS Gothic" w:hint="eastAsia"/>
          <w:sz w:val="20"/>
          <w:lang w:val="de-DE"/>
        </w:rPr>
        <w:t>(</w:t>
      </w:r>
      <w:r w:rsidRPr="004B4B15">
        <w:rPr>
          <w:rFonts w:ascii="DIN-Regular" w:hAnsi="DIN-Regular" w:cs="Arial"/>
          <w:sz w:val="20"/>
          <w:lang w:val="de-DE"/>
        </w:rPr>
        <w:t>1920x1080</w:t>
      </w:r>
      <w:r>
        <w:rPr>
          <w:rFonts w:ascii="DIN-Regular" w:eastAsia="MS Gothic" w:hAnsi="DIN-Regular" w:cs="MS Gothic" w:hint="eastAsia"/>
          <w:sz w:val="20"/>
          <w:lang w:val="de-DE"/>
        </w:rPr>
        <w:t>)</w:t>
      </w:r>
      <w:r>
        <w:rPr>
          <w:rFonts w:ascii="DIN-Regular" w:eastAsia="MS Gothic" w:hAnsi="DIN-Regular" w:cs="MS Gothic"/>
          <w:sz w:val="20"/>
          <w:lang w:val="de-DE"/>
        </w:rPr>
        <w:t xml:space="preserve"> </w:t>
      </w:r>
      <w:r w:rsidRPr="004B4B15">
        <w:rPr>
          <w:rFonts w:ascii="DIN-Regular" w:hAnsi="DIN-Regular" w:cs="Arial"/>
          <w:sz w:val="20"/>
          <w:lang w:val="de-DE"/>
        </w:rPr>
        <w:t>H.265</w:t>
      </w:r>
      <w:r>
        <w:rPr>
          <w:rFonts w:ascii="DIN-Regular" w:eastAsia="MS Gothic" w:hAnsi="DIN-Regular" w:cs="MS Gothic" w:hint="eastAsia"/>
          <w:sz w:val="20"/>
          <w:lang w:val="de-DE"/>
        </w:rPr>
        <w:t>:</w:t>
      </w:r>
      <w:r w:rsidRPr="004B4B15">
        <w:rPr>
          <w:rFonts w:ascii="DIN-Regular" w:hAnsi="DIN-Regular" w:cs="Arial"/>
          <w:sz w:val="20"/>
          <w:lang w:val="de-DE"/>
        </w:rPr>
        <w:t>20M</w:t>
      </w:r>
      <w:r w:rsidR="00A24B1A">
        <w:rPr>
          <w:rFonts w:ascii="DIN-Regular" w:hAnsi="DIN-Regular" w:cs="Arial"/>
          <w:sz w:val="20"/>
          <w:lang w:val="de-DE"/>
        </w:rPr>
        <w:t>bps</w:t>
      </w:r>
      <w:r w:rsidRPr="00C35403">
        <w:rPr>
          <w:rFonts w:ascii="DIN-Regular" w:eastAsia="MS Gothic" w:hAnsi="DIN-Regular" w:cs="MS Gothic"/>
          <w:sz w:val="20"/>
          <w:lang w:val="de-DE"/>
        </w:rPr>
        <w:t xml:space="preserve">, </w:t>
      </w:r>
      <w:r w:rsidRPr="004B4B15">
        <w:rPr>
          <w:rFonts w:ascii="DIN-Regular" w:hAnsi="DIN-Regular" w:cs="Arial"/>
          <w:sz w:val="20"/>
          <w:lang w:val="de-DE"/>
        </w:rPr>
        <w:t>16Mbps</w:t>
      </w:r>
      <w:r w:rsidRPr="00C35403">
        <w:rPr>
          <w:rFonts w:ascii="DIN-Regular" w:eastAsia="MS Gothic" w:hAnsi="DIN-Regular" w:cs="MS Gothic"/>
          <w:sz w:val="20"/>
          <w:lang w:val="de-DE"/>
        </w:rPr>
        <w:t xml:space="preserve"> / </w:t>
      </w:r>
      <w:r w:rsidRPr="004B4B15">
        <w:rPr>
          <w:rFonts w:ascii="DIN-Regular" w:hAnsi="DIN-Regular" w:cs="Arial"/>
          <w:sz w:val="20"/>
          <w:lang w:val="de-DE"/>
        </w:rPr>
        <w:t>H.264</w:t>
      </w:r>
      <w:r>
        <w:rPr>
          <w:rFonts w:ascii="DIN-Regular" w:eastAsia="MS Gothic" w:hAnsi="DIN-Regular" w:cs="MS Gothic" w:hint="eastAsia"/>
          <w:sz w:val="20"/>
          <w:lang w:val="de-DE"/>
        </w:rPr>
        <w:t>:</w:t>
      </w:r>
      <w:r w:rsidRPr="004B4B15">
        <w:rPr>
          <w:rFonts w:ascii="DIN-Regular" w:hAnsi="DIN-Regular" w:cs="Arial"/>
          <w:sz w:val="20"/>
          <w:lang w:val="de-DE"/>
        </w:rPr>
        <w:t>16M</w:t>
      </w:r>
      <w:r w:rsidR="00A24B1A">
        <w:rPr>
          <w:rFonts w:ascii="DIN-Regular" w:hAnsi="DIN-Regular" w:cs="Arial"/>
          <w:sz w:val="20"/>
          <w:lang w:val="de-DE"/>
        </w:rPr>
        <w:t>bps</w:t>
      </w:r>
      <w:r w:rsidRPr="00C35403">
        <w:rPr>
          <w:rFonts w:ascii="DIN-Regular" w:eastAsia="MS Gothic" w:hAnsi="DIN-Regular" w:cs="MS Gothic"/>
          <w:sz w:val="20"/>
          <w:lang w:val="de-DE"/>
        </w:rPr>
        <w:t xml:space="preserve">, </w:t>
      </w:r>
      <w:r w:rsidRPr="004B4B15">
        <w:rPr>
          <w:rFonts w:ascii="DIN-Regular" w:hAnsi="DIN-Regular" w:cs="Arial"/>
          <w:sz w:val="20"/>
          <w:lang w:val="de-DE"/>
        </w:rPr>
        <w:t>8Mbps</w:t>
      </w:r>
    </w:p>
    <w:p w14:paraId="2B146E99" w14:textId="7BECE9CA" w:rsidR="004B4B15" w:rsidRPr="004B4B15" w:rsidRDefault="004B4B15" w:rsidP="00086D28">
      <w:pPr>
        <w:pStyle w:val="Listenabsatz"/>
        <w:numPr>
          <w:ilvl w:val="1"/>
          <w:numId w:val="45"/>
        </w:numPr>
        <w:jc w:val="both"/>
        <w:rPr>
          <w:rFonts w:ascii="DIN-Regular" w:hAnsi="DIN-Regular" w:cs="Arial"/>
          <w:sz w:val="20"/>
          <w:lang w:val="de-DE"/>
        </w:rPr>
      </w:pPr>
      <w:r w:rsidRPr="004B4B15">
        <w:rPr>
          <w:rFonts w:ascii="DIN-Regular" w:hAnsi="DIN-Regular" w:cs="Arial"/>
          <w:sz w:val="20"/>
          <w:lang w:val="de-DE"/>
        </w:rPr>
        <w:t>FHD/30p</w:t>
      </w:r>
      <w:r>
        <w:rPr>
          <w:rFonts w:ascii="DIN-Regular" w:hAnsi="DIN-Regular" w:cs="Arial"/>
          <w:sz w:val="20"/>
          <w:lang w:val="de-DE"/>
        </w:rPr>
        <w:t xml:space="preserve"> </w:t>
      </w:r>
      <w:r>
        <w:rPr>
          <w:rFonts w:ascii="DIN-Regular" w:eastAsia="MS Gothic" w:hAnsi="DIN-Regular" w:cs="MS Gothic" w:hint="eastAsia"/>
          <w:sz w:val="20"/>
          <w:lang w:val="de-DE"/>
        </w:rPr>
        <w:t>(</w:t>
      </w:r>
      <w:r w:rsidRPr="004B4B15">
        <w:rPr>
          <w:rFonts w:ascii="DIN-Regular" w:hAnsi="DIN-Regular" w:cs="Arial"/>
          <w:sz w:val="20"/>
          <w:lang w:val="de-DE"/>
        </w:rPr>
        <w:t>1920x1080</w:t>
      </w:r>
      <w:r>
        <w:rPr>
          <w:rFonts w:ascii="DIN-Regular" w:eastAsia="MS Gothic" w:hAnsi="DIN-Regular" w:cs="MS Gothic" w:hint="eastAsia"/>
          <w:sz w:val="20"/>
          <w:lang w:val="de-DE"/>
        </w:rPr>
        <w:t>)</w:t>
      </w:r>
      <w:r>
        <w:rPr>
          <w:rFonts w:ascii="DIN-Regular" w:eastAsia="MS Gothic" w:hAnsi="DIN-Regular" w:cs="MS Gothic"/>
          <w:sz w:val="20"/>
          <w:lang w:val="de-DE"/>
        </w:rPr>
        <w:t xml:space="preserve"> </w:t>
      </w:r>
      <w:r w:rsidRPr="004B4B15">
        <w:rPr>
          <w:rFonts w:ascii="DIN-Regular" w:hAnsi="DIN-Regular" w:cs="Arial"/>
          <w:sz w:val="20"/>
          <w:lang w:val="de-DE"/>
        </w:rPr>
        <w:t>H.265</w:t>
      </w:r>
      <w:r>
        <w:rPr>
          <w:rFonts w:ascii="DIN-Regular" w:eastAsia="MS Gothic" w:hAnsi="DIN-Regular" w:cs="MS Gothic" w:hint="eastAsia"/>
          <w:sz w:val="20"/>
          <w:lang w:val="de-DE"/>
        </w:rPr>
        <w:t>:</w:t>
      </w:r>
      <w:r w:rsidRPr="004B4B15">
        <w:rPr>
          <w:rFonts w:ascii="DIN-Regular" w:hAnsi="DIN-Regular" w:cs="Arial"/>
          <w:sz w:val="20"/>
          <w:lang w:val="de-DE"/>
        </w:rPr>
        <w:t>12M</w:t>
      </w:r>
      <w:r w:rsidR="00A24B1A">
        <w:rPr>
          <w:rFonts w:ascii="DIN-Regular" w:hAnsi="DIN-Regular" w:cs="Arial"/>
          <w:sz w:val="20"/>
          <w:lang w:val="de-DE"/>
        </w:rPr>
        <w:t>bps</w:t>
      </w:r>
      <w:r w:rsidRPr="00C35403">
        <w:rPr>
          <w:rFonts w:ascii="DIN-Regular" w:eastAsia="MS Gothic" w:hAnsi="DIN-Regular" w:cs="MS Gothic"/>
          <w:sz w:val="20"/>
          <w:lang w:val="de-DE"/>
        </w:rPr>
        <w:t xml:space="preserve">, </w:t>
      </w:r>
      <w:r w:rsidRPr="004B4B15">
        <w:rPr>
          <w:rFonts w:ascii="DIN-Regular" w:hAnsi="DIN-Regular" w:cs="Arial"/>
          <w:sz w:val="20"/>
          <w:lang w:val="de-DE"/>
        </w:rPr>
        <w:t>6Mbps</w:t>
      </w:r>
      <w:r w:rsidRPr="00C35403">
        <w:rPr>
          <w:rFonts w:ascii="DIN-Regular" w:eastAsia="MS Gothic" w:hAnsi="DIN-Regular" w:cs="MS Gothic"/>
          <w:sz w:val="20"/>
          <w:lang w:val="de-DE"/>
        </w:rPr>
        <w:t xml:space="preserve"> / </w:t>
      </w:r>
      <w:r w:rsidRPr="004B4B15">
        <w:rPr>
          <w:rFonts w:ascii="DIN-Regular" w:hAnsi="DIN-Regular" w:cs="Arial"/>
          <w:sz w:val="20"/>
          <w:lang w:val="de-DE"/>
        </w:rPr>
        <w:t>H.264</w:t>
      </w:r>
      <w:r>
        <w:rPr>
          <w:rFonts w:ascii="DIN-Regular" w:eastAsia="MS Gothic" w:hAnsi="DIN-Regular" w:cs="MS Gothic" w:hint="eastAsia"/>
          <w:sz w:val="20"/>
          <w:lang w:val="de-DE"/>
        </w:rPr>
        <w:t>:</w:t>
      </w:r>
      <w:r w:rsidRPr="004B4B15">
        <w:rPr>
          <w:rFonts w:ascii="DIN-Regular" w:hAnsi="DIN-Regular" w:cs="Arial"/>
          <w:sz w:val="20"/>
          <w:lang w:val="de-DE"/>
        </w:rPr>
        <w:t>6M</w:t>
      </w:r>
      <w:r w:rsidR="00A24B1A">
        <w:rPr>
          <w:rFonts w:ascii="DIN-Regular" w:hAnsi="DIN-Regular" w:cs="Arial"/>
          <w:sz w:val="20"/>
          <w:lang w:val="de-DE"/>
        </w:rPr>
        <w:t>bps</w:t>
      </w:r>
      <w:r w:rsidRPr="00C35403">
        <w:rPr>
          <w:rFonts w:ascii="DIN-Regular" w:eastAsia="MS Gothic" w:hAnsi="DIN-Regular" w:cs="MS Gothic"/>
          <w:sz w:val="20"/>
          <w:lang w:val="de-DE"/>
        </w:rPr>
        <w:t xml:space="preserve">, </w:t>
      </w:r>
      <w:r w:rsidRPr="004B4B15">
        <w:rPr>
          <w:rFonts w:ascii="DIN-Regular" w:hAnsi="DIN-Regular" w:cs="Arial"/>
          <w:sz w:val="20"/>
          <w:lang w:val="de-DE"/>
        </w:rPr>
        <w:t>3Mbps</w:t>
      </w:r>
    </w:p>
    <w:p w14:paraId="306C99ED" w14:textId="60C8D4A0" w:rsidR="004B4B15" w:rsidRPr="005431B4" w:rsidRDefault="00086D28" w:rsidP="004B4B15">
      <w:pPr>
        <w:pStyle w:val="Listenabsatz"/>
        <w:numPr>
          <w:ilvl w:val="0"/>
          <w:numId w:val="41"/>
        </w:numPr>
        <w:spacing w:line="360" w:lineRule="auto"/>
        <w:jc w:val="both"/>
        <w:rPr>
          <w:rFonts w:ascii="DIN-Regular" w:hAnsi="DIN-Regular" w:cs="Arial"/>
          <w:sz w:val="20"/>
          <w:lang w:val="de-DE"/>
        </w:rPr>
      </w:pPr>
      <w:r w:rsidRPr="00086D28">
        <w:rPr>
          <w:rFonts w:ascii="DIN-Regular" w:hAnsi="DIN-Regular" w:cs="Arial"/>
          <w:sz w:val="20"/>
          <w:lang w:val="de-DE"/>
        </w:rPr>
        <w:t>RAW-Videodatenausgabe über HDMI</w:t>
      </w:r>
      <w:r w:rsidR="001A1C8A">
        <w:rPr>
          <w:rFonts w:ascii="DIN-Regular" w:hAnsi="DIN-Regular" w:cs="Arial"/>
          <w:sz w:val="20"/>
          <w:lang w:val="de-DE"/>
        </w:rPr>
        <w:t>-Funktion</w:t>
      </w:r>
      <w:r w:rsidRPr="00086D28">
        <w:rPr>
          <w:rFonts w:ascii="MS Mincho" w:eastAsia="MS Mincho" w:hAnsi="MS Mincho" w:cs="MS Mincho" w:hint="eastAsia"/>
          <w:sz w:val="20"/>
          <w:lang w:val="de-DE"/>
        </w:rPr>
        <w:t xml:space="preserve">　</w:t>
      </w:r>
    </w:p>
    <w:p w14:paraId="03A2531B" w14:textId="2299431E" w:rsidR="005431B4" w:rsidRDefault="001A1C8A" w:rsidP="005431B4">
      <w:pPr>
        <w:spacing w:line="360" w:lineRule="auto"/>
        <w:ind w:left="360"/>
        <w:jc w:val="both"/>
        <w:rPr>
          <w:rFonts w:ascii="DIN-Regular" w:hAnsi="DIN-Regular" w:cs="Arial"/>
          <w:sz w:val="20"/>
          <w:lang w:val="de-DE"/>
        </w:rPr>
      </w:pPr>
      <w:r w:rsidRPr="001A1C8A">
        <w:rPr>
          <w:rFonts w:ascii="DIN-Regular" w:hAnsi="DIN-Regular" w:cs="Arial"/>
          <w:sz w:val="20"/>
          <w:lang w:val="de-DE"/>
        </w:rPr>
        <w:t>Das Apple ProRes RAW kann auf dem Atomos NINJA V aufgezeichnet werden.</w:t>
      </w:r>
    </w:p>
    <w:tbl>
      <w:tblPr>
        <w:tblStyle w:val="Tabellenraster"/>
        <w:tblpPr w:leftFromText="141" w:rightFromText="141" w:vertAnchor="text" w:horzAnchor="margin" w:tblpY="-9"/>
        <w:tblW w:w="9178" w:type="dxa"/>
        <w:tblLook w:val="04A0" w:firstRow="1" w:lastRow="0" w:firstColumn="1" w:lastColumn="0" w:noHBand="0" w:noVBand="1"/>
      </w:tblPr>
      <w:tblGrid>
        <w:gridCol w:w="1838"/>
        <w:gridCol w:w="1843"/>
        <w:gridCol w:w="3260"/>
        <w:gridCol w:w="992"/>
        <w:gridCol w:w="1245"/>
      </w:tblGrid>
      <w:tr w:rsidR="00054F10" w:rsidRPr="00101F4C" w14:paraId="519C650F" w14:textId="77777777" w:rsidTr="00054F10">
        <w:tc>
          <w:tcPr>
            <w:tcW w:w="1838" w:type="dxa"/>
            <w:shd w:val="clear" w:color="auto" w:fill="D9D9D9" w:themeFill="background1" w:themeFillShade="D9"/>
            <w:vAlign w:val="center"/>
          </w:tcPr>
          <w:p w14:paraId="46750EC6" w14:textId="77777777" w:rsidR="00054F10" w:rsidRPr="005431B4" w:rsidRDefault="00054F10" w:rsidP="00054F10">
            <w:pPr>
              <w:snapToGrid w:val="0"/>
              <w:jc w:val="center"/>
              <w:rPr>
                <w:rFonts w:ascii="DIN-Regular" w:hAnsi="DIN-Regular" w:cs="Arial"/>
                <w:b/>
                <w:bCs/>
                <w:sz w:val="20"/>
              </w:rPr>
            </w:pPr>
            <w:proofErr w:type="spellStart"/>
            <w:r>
              <w:rPr>
                <w:rFonts w:ascii="DIN-Regular" w:hAnsi="DIN-Regular" w:cs="Arial"/>
                <w:b/>
                <w:bCs/>
                <w:sz w:val="20"/>
              </w:rPr>
              <w:lastRenderedPageBreak/>
              <w:t>Bereich</w:t>
            </w:r>
            <w:proofErr w:type="spellEnd"/>
          </w:p>
        </w:tc>
        <w:tc>
          <w:tcPr>
            <w:tcW w:w="1843" w:type="dxa"/>
            <w:shd w:val="clear" w:color="auto" w:fill="D9D9D9" w:themeFill="background1" w:themeFillShade="D9"/>
            <w:vAlign w:val="center"/>
          </w:tcPr>
          <w:p w14:paraId="13C4A643" w14:textId="77777777" w:rsidR="00054F10" w:rsidRPr="005431B4" w:rsidRDefault="00054F10" w:rsidP="00054F10">
            <w:pPr>
              <w:snapToGrid w:val="0"/>
              <w:jc w:val="center"/>
              <w:rPr>
                <w:rFonts w:ascii="DIN-Regular" w:hAnsi="DIN-Regular" w:cs="Arial"/>
                <w:b/>
                <w:bCs/>
                <w:sz w:val="20"/>
              </w:rPr>
            </w:pPr>
            <w:proofErr w:type="spellStart"/>
            <w:r>
              <w:rPr>
                <w:rFonts w:ascii="DIN-Regular" w:hAnsi="DIN-Regular" w:cs="Arial"/>
                <w:b/>
                <w:bCs/>
                <w:sz w:val="20"/>
              </w:rPr>
              <w:t>Auflösung</w:t>
            </w:r>
            <w:proofErr w:type="spellEnd"/>
          </w:p>
        </w:tc>
        <w:tc>
          <w:tcPr>
            <w:tcW w:w="3260" w:type="dxa"/>
            <w:shd w:val="clear" w:color="auto" w:fill="D9D9D9" w:themeFill="background1" w:themeFillShade="D9"/>
            <w:vAlign w:val="center"/>
          </w:tcPr>
          <w:p w14:paraId="7A2B1421" w14:textId="77777777" w:rsidR="00054F10" w:rsidRPr="005431B4" w:rsidRDefault="00054F10" w:rsidP="00054F10">
            <w:pPr>
              <w:snapToGrid w:val="0"/>
              <w:jc w:val="center"/>
              <w:rPr>
                <w:rFonts w:ascii="DIN-Regular" w:hAnsi="DIN-Regular" w:cs="Arial"/>
                <w:b/>
                <w:bCs/>
                <w:sz w:val="20"/>
              </w:rPr>
            </w:pPr>
            <w:proofErr w:type="spellStart"/>
            <w:r>
              <w:rPr>
                <w:rFonts w:ascii="DIN-Regular" w:hAnsi="DIN-Regular" w:cs="Arial"/>
                <w:b/>
                <w:bCs/>
                <w:sz w:val="20"/>
              </w:rPr>
              <w:t>Bildrate</w:t>
            </w:r>
            <w:proofErr w:type="spellEnd"/>
          </w:p>
        </w:tc>
        <w:tc>
          <w:tcPr>
            <w:tcW w:w="992" w:type="dxa"/>
            <w:shd w:val="clear" w:color="auto" w:fill="D9D9D9" w:themeFill="background1" w:themeFillShade="D9"/>
            <w:vAlign w:val="center"/>
          </w:tcPr>
          <w:p w14:paraId="61B0343E" w14:textId="77777777" w:rsidR="00054F10" w:rsidRPr="005431B4" w:rsidRDefault="00054F10" w:rsidP="00054F10">
            <w:pPr>
              <w:snapToGrid w:val="0"/>
              <w:jc w:val="center"/>
              <w:rPr>
                <w:rFonts w:ascii="DIN-Regular" w:hAnsi="DIN-Regular" w:cs="Arial"/>
                <w:b/>
                <w:bCs/>
                <w:sz w:val="20"/>
              </w:rPr>
            </w:pPr>
            <w:proofErr w:type="spellStart"/>
            <w:r>
              <w:rPr>
                <w:rFonts w:ascii="DIN-Regular" w:hAnsi="DIN-Regular" w:cs="Arial"/>
                <w:b/>
                <w:bCs/>
                <w:sz w:val="20"/>
              </w:rPr>
              <w:t>Ansicht</w:t>
            </w:r>
            <w:proofErr w:type="spellEnd"/>
          </w:p>
        </w:tc>
        <w:tc>
          <w:tcPr>
            <w:tcW w:w="1245" w:type="dxa"/>
            <w:shd w:val="clear" w:color="auto" w:fill="D9D9D9" w:themeFill="background1" w:themeFillShade="D9"/>
          </w:tcPr>
          <w:p w14:paraId="3FD10AE9" w14:textId="77777777" w:rsidR="00054F10" w:rsidRPr="005431B4" w:rsidRDefault="00054F10" w:rsidP="00054F10">
            <w:pPr>
              <w:snapToGrid w:val="0"/>
              <w:jc w:val="center"/>
              <w:rPr>
                <w:rFonts w:ascii="DIN-Regular" w:hAnsi="DIN-Regular" w:cs="Arial"/>
                <w:b/>
                <w:bCs/>
                <w:sz w:val="20"/>
              </w:rPr>
            </w:pPr>
            <w:r>
              <w:rPr>
                <w:rFonts w:ascii="DIN-Regular" w:hAnsi="DIN-Regular" w:cs="Arial"/>
                <w:b/>
                <w:bCs/>
                <w:sz w:val="20"/>
              </w:rPr>
              <w:t>HDMI-</w:t>
            </w:r>
            <w:proofErr w:type="spellStart"/>
            <w:r>
              <w:rPr>
                <w:rFonts w:ascii="DIN-Regular" w:hAnsi="DIN-Regular" w:cs="Arial"/>
                <w:b/>
                <w:bCs/>
                <w:sz w:val="20"/>
              </w:rPr>
              <w:t>Ausgabe</w:t>
            </w:r>
            <w:proofErr w:type="spellEnd"/>
          </w:p>
        </w:tc>
      </w:tr>
      <w:tr w:rsidR="00054F10" w:rsidRPr="00101F4C" w14:paraId="29D827D4" w14:textId="77777777" w:rsidTr="00054F10">
        <w:tc>
          <w:tcPr>
            <w:tcW w:w="1838" w:type="dxa"/>
          </w:tcPr>
          <w:p w14:paraId="77DDD72C" w14:textId="77777777" w:rsidR="00054F10" w:rsidRPr="005431B4" w:rsidRDefault="00054F10" w:rsidP="00054F10">
            <w:pPr>
              <w:snapToGrid w:val="0"/>
              <w:rPr>
                <w:rFonts w:ascii="DIN-Regular" w:hAnsi="DIN-Regular" w:cs="Arial"/>
                <w:sz w:val="20"/>
              </w:rPr>
            </w:pPr>
            <w:r w:rsidRPr="005431B4">
              <w:rPr>
                <w:rFonts w:ascii="DIN-Regular" w:hAnsi="DIN-Regular" w:cs="Arial"/>
                <w:sz w:val="20"/>
              </w:rPr>
              <w:t xml:space="preserve">Micro </w:t>
            </w:r>
            <w:proofErr w:type="spellStart"/>
            <w:r w:rsidRPr="005431B4">
              <w:rPr>
                <w:rFonts w:ascii="DIN-Regular" w:hAnsi="DIN-Regular" w:cs="Arial"/>
                <w:sz w:val="20"/>
              </w:rPr>
              <w:t>FourThirds</w:t>
            </w:r>
            <w:proofErr w:type="spellEnd"/>
          </w:p>
        </w:tc>
        <w:tc>
          <w:tcPr>
            <w:tcW w:w="1843" w:type="dxa"/>
          </w:tcPr>
          <w:p w14:paraId="1494B450" w14:textId="77777777" w:rsidR="00054F10" w:rsidRPr="005431B4" w:rsidRDefault="00054F10" w:rsidP="00054F10">
            <w:pPr>
              <w:snapToGrid w:val="0"/>
              <w:rPr>
                <w:rFonts w:ascii="DIN-Regular" w:hAnsi="DIN-Regular" w:cs="Arial"/>
                <w:sz w:val="20"/>
              </w:rPr>
            </w:pPr>
            <w:r w:rsidRPr="005431B4">
              <w:rPr>
                <w:rFonts w:ascii="DIN-Regular" w:hAnsi="DIN-Regular" w:cs="Arial"/>
                <w:sz w:val="20"/>
              </w:rPr>
              <w:t>4K (4096x2160)</w:t>
            </w:r>
          </w:p>
        </w:tc>
        <w:tc>
          <w:tcPr>
            <w:tcW w:w="3260" w:type="dxa"/>
          </w:tcPr>
          <w:p w14:paraId="27D62852" w14:textId="77777777" w:rsidR="00054F10" w:rsidRPr="005431B4" w:rsidRDefault="00054F10" w:rsidP="00054F10">
            <w:pPr>
              <w:snapToGrid w:val="0"/>
              <w:rPr>
                <w:rFonts w:ascii="DIN-Regular" w:hAnsi="DIN-Regular" w:cs="Arial"/>
                <w:sz w:val="20"/>
              </w:rPr>
            </w:pPr>
            <w:r w:rsidRPr="005431B4">
              <w:rPr>
                <w:rFonts w:ascii="DIN-Regular" w:hAnsi="DIN-Regular" w:cs="Arial"/>
                <w:sz w:val="20"/>
              </w:rPr>
              <w:t>23.98p/25.00p/29.97p/50p/59.94p</w:t>
            </w:r>
          </w:p>
        </w:tc>
        <w:tc>
          <w:tcPr>
            <w:tcW w:w="992" w:type="dxa"/>
          </w:tcPr>
          <w:p w14:paraId="5DD5A1A9" w14:textId="77777777" w:rsidR="00054F10" w:rsidRPr="005431B4" w:rsidRDefault="00054F10" w:rsidP="00054F10">
            <w:pPr>
              <w:snapToGrid w:val="0"/>
              <w:jc w:val="center"/>
              <w:rPr>
                <w:rFonts w:ascii="DIN-Regular" w:hAnsi="DIN-Regular" w:cs="Arial"/>
                <w:sz w:val="20"/>
              </w:rPr>
            </w:pPr>
            <w:r w:rsidRPr="005431B4">
              <w:rPr>
                <w:rFonts w:ascii="DIN-Regular" w:hAnsi="DIN-Regular" w:cs="Arial"/>
                <w:sz w:val="20"/>
              </w:rPr>
              <w:t>17:9</w:t>
            </w:r>
          </w:p>
        </w:tc>
        <w:tc>
          <w:tcPr>
            <w:tcW w:w="1245" w:type="dxa"/>
          </w:tcPr>
          <w:p w14:paraId="67A7C25C" w14:textId="77777777" w:rsidR="00054F10" w:rsidRPr="005431B4" w:rsidRDefault="00054F10" w:rsidP="00054F10">
            <w:pPr>
              <w:snapToGrid w:val="0"/>
              <w:jc w:val="center"/>
              <w:rPr>
                <w:rFonts w:ascii="DIN-Regular" w:hAnsi="DIN-Regular" w:cs="Arial"/>
                <w:sz w:val="20"/>
              </w:rPr>
            </w:pPr>
            <w:r w:rsidRPr="005431B4">
              <w:rPr>
                <w:rFonts w:ascii="DIN-Regular" w:hAnsi="DIN-Regular" w:cs="Arial"/>
                <w:sz w:val="20"/>
              </w:rPr>
              <w:t>12-bit</w:t>
            </w:r>
          </w:p>
        </w:tc>
      </w:tr>
      <w:tr w:rsidR="00054F10" w:rsidRPr="00101F4C" w14:paraId="3BF129A4" w14:textId="77777777" w:rsidTr="00054F10">
        <w:tc>
          <w:tcPr>
            <w:tcW w:w="1838" w:type="dxa"/>
          </w:tcPr>
          <w:p w14:paraId="647CB2C6" w14:textId="77777777" w:rsidR="00054F10" w:rsidRPr="005431B4" w:rsidRDefault="00054F10" w:rsidP="00054F10">
            <w:pPr>
              <w:snapToGrid w:val="0"/>
              <w:rPr>
                <w:rFonts w:ascii="DIN-Regular" w:hAnsi="DIN-Regular" w:cs="Arial"/>
                <w:sz w:val="20"/>
              </w:rPr>
            </w:pPr>
            <w:r w:rsidRPr="005431B4">
              <w:rPr>
                <w:rFonts w:ascii="DIN-Regular" w:hAnsi="DIN-Regular" w:cs="Arial"/>
                <w:sz w:val="20"/>
              </w:rPr>
              <w:t xml:space="preserve">Micro </w:t>
            </w:r>
            <w:proofErr w:type="spellStart"/>
            <w:r w:rsidRPr="005431B4">
              <w:rPr>
                <w:rFonts w:ascii="DIN-Regular" w:hAnsi="DIN-Regular" w:cs="Arial"/>
                <w:sz w:val="20"/>
              </w:rPr>
              <w:t>FourThirds</w:t>
            </w:r>
            <w:proofErr w:type="spellEnd"/>
            <w:r w:rsidRPr="005431B4">
              <w:rPr>
                <w:rFonts w:ascii="DIN-Regular" w:hAnsi="DIN-Regular" w:cs="Arial"/>
                <w:sz w:val="20"/>
              </w:rPr>
              <w:br/>
              <w:t>Anamorph</w:t>
            </w:r>
          </w:p>
        </w:tc>
        <w:tc>
          <w:tcPr>
            <w:tcW w:w="1843" w:type="dxa"/>
          </w:tcPr>
          <w:p w14:paraId="1EE35011" w14:textId="77777777" w:rsidR="00054F10" w:rsidRPr="005431B4" w:rsidRDefault="00054F10" w:rsidP="00054F10">
            <w:pPr>
              <w:snapToGrid w:val="0"/>
              <w:rPr>
                <w:rFonts w:ascii="DIN-Regular" w:hAnsi="DIN-Regular" w:cs="Arial"/>
                <w:sz w:val="20"/>
              </w:rPr>
            </w:pPr>
            <w:r w:rsidRPr="005431B4">
              <w:rPr>
                <w:rFonts w:ascii="DIN-Regular" w:hAnsi="DIN-Regular" w:cs="Arial"/>
                <w:sz w:val="20"/>
              </w:rPr>
              <w:t>3.7K (3680X2760)</w:t>
            </w:r>
          </w:p>
        </w:tc>
        <w:tc>
          <w:tcPr>
            <w:tcW w:w="3260" w:type="dxa"/>
          </w:tcPr>
          <w:p w14:paraId="11835281" w14:textId="77777777" w:rsidR="00054F10" w:rsidRPr="005431B4" w:rsidRDefault="00054F10" w:rsidP="00054F10">
            <w:pPr>
              <w:snapToGrid w:val="0"/>
              <w:rPr>
                <w:rFonts w:ascii="DIN-Regular" w:hAnsi="DIN-Regular" w:cs="Arial"/>
                <w:sz w:val="20"/>
              </w:rPr>
            </w:pPr>
            <w:r w:rsidRPr="005431B4">
              <w:rPr>
                <w:rFonts w:ascii="DIN-Regular" w:hAnsi="DIN-Regular" w:cs="Arial"/>
                <w:sz w:val="20"/>
              </w:rPr>
              <w:t>23.98p/25.00p/29.97p/50p/59.94p</w:t>
            </w:r>
          </w:p>
        </w:tc>
        <w:tc>
          <w:tcPr>
            <w:tcW w:w="992" w:type="dxa"/>
          </w:tcPr>
          <w:p w14:paraId="7600C66C" w14:textId="77777777" w:rsidR="00054F10" w:rsidRPr="005431B4" w:rsidRDefault="00054F10" w:rsidP="00054F10">
            <w:pPr>
              <w:snapToGrid w:val="0"/>
              <w:jc w:val="center"/>
              <w:rPr>
                <w:rFonts w:ascii="DIN-Regular" w:hAnsi="DIN-Regular" w:cs="Arial"/>
                <w:sz w:val="20"/>
              </w:rPr>
            </w:pPr>
            <w:r w:rsidRPr="005431B4">
              <w:rPr>
                <w:rFonts w:ascii="DIN-Regular" w:hAnsi="DIN-Regular" w:cs="Arial"/>
                <w:sz w:val="20"/>
              </w:rPr>
              <w:t>4:3</w:t>
            </w:r>
          </w:p>
        </w:tc>
        <w:tc>
          <w:tcPr>
            <w:tcW w:w="1245" w:type="dxa"/>
          </w:tcPr>
          <w:p w14:paraId="16C919D8" w14:textId="77777777" w:rsidR="00054F10" w:rsidRPr="005431B4" w:rsidRDefault="00054F10" w:rsidP="00054F10">
            <w:pPr>
              <w:snapToGrid w:val="0"/>
              <w:jc w:val="center"/>
              <w:rPr>
                <w:rFonts w:ascii="DIN-Regular" w:hAnsi="DIN-Regular" w:cs="Arial"/>
                <w:sz w:val="20"/>
              </w:rPr>
            </w:pPr>
            <w:r w:rsidRPr="005431B4">
              <w:rPr>
                <w:rFonts w:ascii="DIN-Regular" w:hAnsi="DIN-Regular" w:cs="Arial"/>
                <w:sz w:val="20"/>
              </w:rPr>
              <w:t>12-bit</w:t>
            </w:r>
          </w:p>
        </w:tc>
      </w:tr>
    </w:tbl>
    <w:p w14:paraId="52C9D1AB" w14:textId="77777777" w:rsidR="005431B4" w:rsidRPr="005431B4" w:rsidRDefault="005431B4" w:rsidP="005431B4">
      <w:pPr>
        <w:spacing w:line="360" w:lineRule="auto"/>
        <w:ind w:left="360"/>
        <w:jc w:val="both"/>
        <w:rPr>
          <w:rFonts w:ascii="DIN-Regular" w:hAnsi="DIN-Regular" w:cs="Arial"/>
          <w:sz w:val="20"/>
          <w:lang w:val="de-DE"/>
        </w:rPr>
      </w:pPr>
    </w:p>
    <w:p w14:paraId="3052821B" w14:textId="70855B49" w:rsidR="00DE7878" w:rsidRDefault="00DE7878" w:rsidP="005431B4">
      <w:pPr>
        <w:autoSpaceDE w:val="0"/>
        <w:autoSpaceDN w:val="0"/>
        <w:adjustRightInd w:val="0"/>
        <w:rPr>
          <w:rFonts w:ascii="DIN-Regular" w:hAnsi="DIN-Regular" w:cs="Helv"/>
          <w:color w:val="000000"/>
          <w:sz w:val="20"/>
          <w:lang w:val="de-DE"/>
        </w:rPr>
      </w:pPr>
    </w:p>
    <w:p w14:paraId="470BEEA3" w14:textId="5699333B" w:rsidR="005431B4" w:rsidRDefault="005431B4" w:rsidP="005431B4">
      <w:pPr>
        <w:pStyle w:val="Listenabsatz"/>
        <w:numPr>
          <w:ilvl w:val="0"/>
          <w:numId w:val="45"/>
        </w:numPr>
        <w:autoSpaceDE w:val="0"/>
        <w:autoSpaceDN w:val="0"/>
        <w:adjustRightInd w:val="0"/>
        <w:rPr>
          <w:rFonts w:ascii="DIN-Regular" w:hAnsi="DIN-Regular" w:cs="Helv"/>
          <w:color w:val="000000"/>
          <w:sz w:val="20"/>
          <w:lang w:val="de-DE"/>
        </w:rPr>
      </w:pPr>
      <w:r w:rsidRPr="005431B4">
        <w:rPr>
          <w:rFonts w:ascii="DIN-Regular" w:hAnsi="DIN-Regular" w:cs="Helv"/>
          <w:color w:val="000000"/>
          <w:sz w:val="20"/>
          <w:lang w:val="de-DE"/>
        </w:rPr>
        <w:t>V-Log oder Rec.709 ist während der RAW-Ausgabe auf dem Live-View-Monitor wählbar.</w:t>
      </w:r>
    </w:p>
    <w:p w14:paraId="4E4F41CA" w14:textId="4921C89C" w:rsidR="005431B4" w:rsidRDefault="00DD7084" w:rsidP="005431B4">
      <w:pPr>
        <w:pStyle w:val="Listenabsatz"/>
        <w:numPr>
          <w:ilvl w:val="0"/>
          <w:numId w:val="45"/>
        </w:numPr>
        <w:autoSpaceDE w:val="0"/>
        <w:autoSpaceDN w:val="0"/>
        <w:adjustRightInd w:val="0"/>
        <w:rPr>
          <w:rFonts w:ascii="DIN-Regular" w:hAnsi="DIN-Regular" w:cs="Helv"/>
          <w:color w:val="000000"/>
          <w:sz w:val="20"/>
          <w:lang w:val="de-DE"/>
        </w:rPr>
      </w:pPr>
      <w:r w:rsidRPr="00DD7084">
        <w:rPr>
          <w:rFonts w:ascii="DIN-Regular" w:hAnsi="DIN-Regular" w:cs="Helv"/>
          <w:color w:val="000000"/>
          <w:sz w:val="20"/>
          <w:lang w:val="de-DE"/>
        </w:rPr>
        <w:t>Aufnahmehilfsfunktionen wie Luminanz-Spotme</w:t>
      </w:r>
      <w:r>
        <w:rPr>
          <w:rFonts w:ascii="DIN-Regular" w:hAnsi="DIN-Regular" w:cs="Helv"/>
          <w:color w:val="000000"/>
          <w:sz w:val="20"/>
          <w:lang w:val="de-DE"/>
        </w:rPr>
        <w:t>ss</w:t>
      </w:r>
      <w:r w:rsidRPr="00DD7084">
        <w:rPr>
          <w:rFonts w:ascii="DIN-Regular" w:hAnsi="DIN-Regular" w:cs="Helv"/>
          <w:color w:val="000000"/>
          <w:sz w:val="20"/>
          <w:lang w:val="de-DE"/>
        </w:rPr>
        <w:t>er</w:t>
      </w:r>
      <w:r>
        <w:rPr>
          <w:rFonts w:ascii="DIN-Regular" w:hAnsi="DIN-Regular" w:cs="Helv"/>
          <w:color w:val="000000"/>
          <w:sz w:val="20"/>
          <w:lang w:val="de-DE"/>
        </w:rPr>
        <w:t xml:space="preserve"> und</w:t>
      </w:r>
      <w:r w:rsidRPr="00DD7084">
        <w:rPr>
          <w:rFonts w:ascii="DIN-Regular" w:hAnsi="DIN-Regular" w:cs="Helv"/>
          <w:color w:val="000000"/>
          <w:sz w:val="20"/>
          <w:lang w:val="de-DE"/>
        </w:rPr>
        <w:t xml:space="preserve"> Zebramuster können während der RAW-Ausgabe verwendet werden.</w:t>
      </w:r>
    </w:p>
    <w:p w14:paraId="6919F453" w14:textId="66388589" w:rsidR="00DD7084" w:rsidRPr="00DD7084" w:rsidRDefault="00DD7084" w:rsidP="00DD7084">
      <w:pPr>
        <w:pStyle w:val="Listenabsatz"/>
        <w:numPr>
          <w:ilvl w:val="0"/>
          <w:numId w:val="45"/>
        </w:numPr>
        <w:autoSpaceDE w:val="0"/>
        <w:autoSpaceDN w:val="0"/>
        <w:adjustRightInd w:val="0"/>
        <w:rPr>
          <w:rStyle w:val="Hyperlink"/>
          <w:rFonts w:ascii="DIN-Regular" w:hAnsi="DIN-Regular" w:cs="Helv"/>
          <w:color w:val="000000"/>
          <w:sz w:val="20"/>
          <w:u w:val="none"/>
          <w:lang w:val="de-DE"/>
        </w:rPr>
      </w:pPr>
      <w:r w:rsidRPr="00DD7084">
        <w:rPr>
          <w:rFonts w:ascii="DIN-Regular" w:hAnsi="DIN-Regular" w:cs="Helv"/>
          <w:color w:val="000000"/>
          <w:sz w:val="20"/>
          <w:lang w:val="de-DE"/>
        </w:rPr>
        <w:t>Ein LUT (Lookup-Tab</w:t>
      </w:r>
      <w:r w:rsidR="00FE57D6">
        <w:rPr>
          <w:rFonts w:ascii="DIN-Regular" w:hAnsi="DIN-Regular" w:cs="Helv"/>
          <w:color w:val="000000"/>
          <w:sz w:val="20"/>
          <w:lang w:val="de-DE"/>
        </w:rPr>
        <w:t>le</w:t>
      </w:r>
      <w:r w:rsidRPr="00DD7084">
        <w:rPr>
          <w:rFonts w:ascii="DIN-Regular" w:hAnsi="DIN-Regular" w:cs="Helv"/>
          <w:color w:val="000000"/>
          <w:sz w:val="20"/>
          <w:lang w:val="de-DE"/>
        </w:rPr>
        <w:t>), d</w:t>
      </w:r>
      <w:r w:rsidR="00FE57D6">
        <w:rPr>
          <w:rFonts w:ascii="DIN-Regular" w:hAnsi="DIN-Regular" w:cs="Helv"/>
          <w:color w:val="000000"/>
          <w:sz w:val="20"/>
          <w:lang w:val="de-DE"/>
        </w:rPr>
        <w:t>er</w:t>
      </w:r>
      <w:r w:rsidRPr="00DD7084">
        <w:rPr>
          <w:rFonts w:ascii="DIN-Regular" w:hAnsi="DIN-Regular" w:cs="Helv"/>
          <w:color w:val="000000"/>
          <w:sz w:val="20"/>
          <w:lang w:val="de-DE"/>
        </w:rPr>
        <w:t xml:space="preserve"> </w:t>
      </w:r>
      <w:proofErr w:type="spellStart"/>
      <w:r w:rsidRPr="00DD7084">
        <w:rPr>
          <w:rFonts w:ascii="DIN-Regular" w:hAnsi="DIN-Regular" w:cs="Helv"/>
          <w:color w:val="000000"/>
          <w:sz w:val="20"/>
          <w:lang w:val="de-DE"/>
        </w:rPr>
        <w:t>ausschlie</w:t>
      </w:r>
      <w:r w:rsidR="00054F10">
        <w:rPr>
          <w:rFonts w:ascii="DIN-Regular" w:hAnsi="DIN-Regular" w:cs="Helv"/>
          <w:color w:val="000000"/>
          <w:sz w:val="20"/>
          <w:lang w:val="de-DE"/>
        </w:rPr>
        <w:t>ss</w:t>
      </w:r>
      <w:r w:rsidRPr="00DD7084">
        <w:rPr>
          <w:rFonts w:ascii="DIN-Regular" w:hAnsi="DIN-Regular" w:cs="Helv"/>
          <w:color w:val="000000"/>
          <w:sz w:val="20"/>
          <w:lang w:val="de-DE"/>
        </w:rPr>
        <w:t>lich</w:t>
      </w:r>
      <w:proofErr w:type="spellEnd"/>
      <w:r w:rsidRPr="00DD7084">
        <w:rPr>
          <w:rFonts w:ascii="DIN-Regular" w:hAnsi="DIN-Regular" w:cs="Helv"/>
          <w:color w:val="000000"/>
          <w:sz w:val="20"/>
          <w:lang w:val="de-DE"/>
        </w:rPr>
        <w:t xml:space="preserve"> für mit dem NINJA V aufgenommene RAW-Videos entwickelt wurde, ist auf der folgenden Kundensupport-Website verfügbar, um die gleiche Farbabst</w:t>
      </w:r>
      <w:r w:rsidR="00FE57D6">
        <w:rPr>
          <w:rFonts w:ascii="DIN-Regular" w:hAnsi="DIN-Regular" w:cs="Helv"/>
          <w:color w:val="000000"/>
          <w:sz w:val="20"/>
          <w:lang w:val="de-DE"/>
        </w:rPr>
        <w:t>immung</w:t>
      </w:r>
      <w:r w:rsidRPr="00DD7084">
        <w:rPr>
          <w:rFonts w:ascii="DIN-Regular" w:hAnsi="DIN-Regular" w:cs="Helv"/>
          <w:color w:val="000000"/>
          <w:sz w:val="20"/>
          <w:lang w:val="de-DE"/>
        </w:rPr>
        <w:t xml:space="preserve"> </w:t>
      </w:r>
      <w:r w:rsidR="00FE57D6">
        <w:rPr>
          <w:rFonts w:ascii="DIN-Regular" w:hAnsi="DIN-Regular" w:cs="Helv"/>
          <w:color w:val="000000"/>
          <w:sz w:val="20"/>
          <w:lang w:val="de-DE"/>
        </w:rPr>
        <w:t>mit</w:t>
      </w:r>
      <w:r w:rsidRPr="00DD7084">
        <w:rPr>
          <w:rFonts w:ascii="DIN-Regular" w:hAnsi="DIN-Regular" w:cs="Helv"/>
          <w:color w:val="000000"/>
          <w:sz w:val="20"/>
          <w:lang w:val="de-DE"/>
        </w:rPr>
        <w:t xml:space="preserve"> V-Log/V-Gamut vorzunehmen:</w:t>
      </w:r>
      <w:r>
        <w:rPr>
          <w:rFonts w:ascii="DIN-Regular" w:hAnsi="DIN-Regular" w:cs="Helv"/>
          <w:color w:val="000000"/>
          <w:sz w:val="20"/>
          <w:lang w:val="de-DE"/>
        </w:rPr>
        <w:t xml:space="preserve"> </w:t>
      </w:r>
      <w:hyperlink r:id="rId14" w:history="1">
        <w:r w:rsidRPr="00DD7084">
          <w:rPr>
            <w:rStyle w:val="Hyperlink"/>
            <w:rFonts w:ascii="DIN-Regular" w:eastAsiaTheme="minorEastAsia" w:hAnsi="DIN-Regular" w:cstheme="minorBidi"/>
            <w:color w:val="000000" w:themeColor="text1"/>
            <w:sz w:val="20"/>
            <w:lang w:val="de-DE"/>
          </w:rPr>
          <w:t>https://panasonic.jp/support/global/cs/dsc/download/lut/s1h_raw_lut/index.html</w:t>
        </w:r>
      </w:hyperlink>
    </w:p>
    <w:p w14:paraId="476E64B7" w14:textId="62B99D8A" w:rsidR="00DD7084" w:rsidRDefault="00FE57D6" w:rsidP="00DD7084">
      <w:pPr>
        <w:pStyle w:val="Listenabsatz"/>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Dies erleichtert</w:t>
      </w:r>
      <w:r w:rsidR="00DD7084" w:rsidRPr="00DD7084">
        <w:rPr>
          <w:rFonts w:ascii="DIN-Regular" w:hAnsi="DIN-Regular" w:cs="Helv"/>
          <w:color w:val="000000"/>
          <w:sz w:val="20"/>
          <w:lang w:val="de-DE"/>
        </w:rPr>
        <w:t xml:space="preserve"> </w:t>
      </w:r>
      <w:r>
        <w:rPr>
          <w:rFonts w:ascii="DIN-Regular" w:hAnsi="DIN-Regular" w:cs="Helv"/>
          <w:color w:val="000000"/>
          <w:sz w:val="20"/>
          <w:lang w:val="de-DE"/>
        </w:rPr>
        <w:t>es, Aufnahmen</w:t>
      </w:r>
      <w:r w:rsidR="00DD7084" w:rsidRPr="00DD7084">
        <w:rPr>
          <w:rFonts w:ascii="DIN-Regular" w:hAnsi="DIN-Regular" w:cs="Helv"/>
          <w:color w:val="000000"/>
          <w:sz w:val="20"/>
          <w:lang w:val="de-DE"/>
        </w:rPr>
        <w:t xml:space="preserve"> de</w:t>
      </w:r>
      <w:r>
        <w:rPr>
          <w:rFonts w:ascii="DIN-Regular" w:hAnsi="DIN-Regular" w:cs="Helv"/>
          <w:color w:val="000000"/>
          <w:sz w:val="20"/>
          <w:lang w:val="de-DE"/>
        </w:rPr>
        <w:t>r</w:t>
      </w:r>
      <w:r w:rsidR="00DD7084" w:rsidRPr="00DD7084">
        <w:rPr>
          <w:rFonts w:ascii="DIN-Regular" w:hAnsi="DIN-Regular" w:cs="Helv"/>
          <w:color w:val="000000"/>
          <w:sz w:val="20"/>
          <w:lang w:val="de-DE"/>
        </w:rPr>
        <w:t xml:space="preserve"> Kameras der Panasonic </w:t>
      </w:r>
      <w:proofErr w:type="spellStart"/>
      <w:r w:rsidR="00DD7084" w:rsidRPr="00DD7084">
        <w:rPr>
          <w:rFonts w:ascii="DIN-Regular" w:hAnsi="DIN-Regular" w:cs="Helv"/>
          <w:color w:val="000000"/>
          <w:sz w:val="20"/>
          <w:lang w:val="de-DE"/>
        </w:rPr>
        <w:t>Varicam</w:t>
      </w:r>
      <w:proofErr w:type="spellEnd"/>
      <w:r w:rsidR="00DD7084" w:rsidRPr="00DD7084">
        <w:rPr>
          <w:rFonts w:ascii="DIN-Regular" w:hAnsi="DIN-Regular" w:cs="Helv"/>
          <w:color w:val="000000"/>
          <w:sz w:val="20"/>
          <w:lang w:val="de-DE"/>
        </w:rPr>
        <w:t>, EVA1</w:t>
      </w:r>
      <w:r>
        <w:rPr>
          <w:rFonts w:ascii="DIN-Regular" w:hAnsi="DIN-Regular" w:cs="Helv"/>
          <w:color w:val="000000"/>
          <w:sz w:val="20"/>
          <w:lang w:val="de-DE"/>
        </w:rPr>
        <w:t xml:space="preserve"> </w:t>
      </w:r>
      <w:r w:rsidR="00DD7084" w:rsidRPr="00DD7084">
        <w:rPr>
          <w:rFonts w:ascii="DIN-Regular" w:hAnsi="DIN-Regular" w:cs="Helv"/>
          <w:color w:val="000000"/>
          <w:sz w:val="20"/>
          <w:lang w:val="de-DE"/>
        </w:rPr>
        <w:t>und GH5-Serie farblich abzugleichen und zu kombinieren.</w:t>
      </w:r>
    </w:p>
    <w:p w14:paraId="79BFED0A" w14:textId="19312B29" w:rsidR="00886879" w:rsidRPr="00C35403" w:rsidRDefault="00886879" w:rsidP="00886879">
      <w:pPr>
        <w:pStyle w:val="Listenabsatz"/>
        <w:autoSpaceDE w:val="0"/>
        <w:autoSpaceDN w:val="0"/>
        <w:adjustRightInd w:val="0"/>
        <w:rPr>
          <w:rFonts w:ascii="DIN-Regular" w:hAnsi="DIN-Regular" w:cs="Helv"/>
          <w:color w:val="000000"/>
          <w:sz w:val="12"/>
          <w:szCs w:val="12"/>
          <w:lang w:val="de-DE"/>
        </w:rPr>
      </w:pPr>
      <w:r>
        <w:rPr>
          <w:rFonts w:ascii="DIN-Regular" w:hAnsi="DIN-Regular" w:cs="Helv"/>
          <w:color w:val="000000"/>
          <w:sz w:val="20"/>
          <w:lang w:val="de-DE"/>
        </w:rPr>
        <w:tab/>
      </w:r>
      <w:r w:rsidRPr="00C35403">
        <w:rPr>
          <w:rFonts w:ascii="DIN-Regular" w:hAnsi="DIN-Regular" w:cs="Helv"/>
          <w:color w:val="000000"/>
          <w:sz w:val="12"/>
          <w:szCs w:val="12"/>
          <w:lang w:val="de-DE"/>
        </w:rPr>
        <w:t>Bitte beachten Sie:</w:t>
      </w:r>
    </w:p>
    <w:p w14:paraId="0E5184A3" w14:textId="512546C0" w:rsidR="00886879" w:rsidRPr="00C35403" w:rsidRDefault="00886879" w:rsidP="00C35403">
      <w:pPr>
        <w:autoSpaceDE w:val="0"/>
        <w:autoSpaceDN w:val="0"/>
        <w:adjustRightInd w:val="0"/>
        <w:ind w:left="2160"/>
        <w:rPr>
          <w:rFonts w:ascii="DIN-Regular" w:hAnsi="DIN-Regular" w:cs="Helv"/>
          <w:color w:val="000000"/>
          <w:sz w:val="12"/>
          <w:szCs w:val="12"/>
          <w:lang w:val="de-DE"/>
        </w:rPr>
      </w:pPr>
      <w:r w:rsidRPr="00C35403">
        <w:rPr>
          <w:rFonts w:ascii="DIN-Regular" w:hAnsi="DIN-Regular" w:cs="Helv"/>
          <w:color w:val="000000"/>
          <w:sz w:val="12"/>
          <w:szCs w:val="12"/>
          <w:lang w:val="de-DE"/>
        </w:rPr>
        <w:t>Zur Bearbeitung von mit NINJA V aufgenommenen RAW-Videos ist eine Software erforderlich, die Apple ProRes RAW unterstützt.</w:t>
      </w:r>
    </w:p>
    <w:p w14:paraId="1E181B74" w14:textId="49D852EE" w:rsidR="00886879" w:rsidRPr="00C35403" w:rsidRDefault="00886879" w:rsidP="00C35403">
      <w:pPr>
        <w:autoSpaceDE w:val="0"/>
        <w:autoSpaceDN w:val="0"/>
        <w:adjustRightInd w:val="0"/>
        <w:ind w:left="2160"/>
        <w:rPr>
          <w:rFonts w:ascii="DIN-Regular" w:hAnsi="DIN-Regular" w:cs="Helv"/>
          <w:color w:val="000000"/>
          <w:sz w:val="12"/>
          <w:szCs w:val="12"/>
          <w:lang w:val="de-DE"/>
        </w:rPr>
      </w:pPr>
      <w:r w:rsidRPr="00C35403">
        <w:rPr>
          <w:rFonts w:ascii="DIN-Regular" w:hAnsi="DIN-Regular" w:cs="Helv"/>
          <w:color w:val="000000"/>
          <w:sz w:val="12"/>
          <w:szCs w:val="12"/>
          <w:lang w:val="de-DE"/>
        </w:rPr>
        <w:t xml:space="preserve">Je nach </w:t>
      </w:r>
      <w:r w:rsidR="00FE57D6">
        <w:rPr>
          <w:rFonts w:ascii="DIN-Regular" w:hAnsi="DIN-Regular" w:cs="Helv"/>
          <w:color w:val="000000"/>
          <w:sz w:val="12"/>
          <w:szCs w:val="12"/>
          <w:lang w:val="de-DE"/>
        </w:rPr>
        <w:t>Einstellung/</w:t>
      </w:r>
      <w:r w:rsidRPr="00C35403">
        <w:rPr>
          <w:rFonts w:ascii="DIN-Regular" w:hAnsi="DIN-Regular" w:cs="Helv"/>
          <w:color w:val="000000"/>
          <w:sz w:val="12"/>
          <w:szCs w:val="12"/>
          <w:lang w:val="de-DE"/>
        </w:rPr>
        <w:t>Situation sind möglicherweise nicht alle Funktionen verfügbar.</w:t>
      </w:r>
    </w:p>
    <w:p w14:paraId="5778080D" w14:textId="77777777" w:rsidR="00DD7084" w:rsidRDefault="00DD7084" w:rsidP="00DD7084">
      <w:pPr>
        <w:pStyle w:val="Listenabsatz"/>
        <w:numPr>
          <w:ilvl w:val="0"/>
          <w:numId w:val="45"/>
        </w:numPr>
        <w:autoSpaceDE w:val="0"/>
        <w:autoSpaceDN w:val="0"/>
        <w:adjustRightInd w:val="0"/>
        <w:rPr>
          <w:rFonts w:ascii="DIN-Regular" w:hAnsi="DIN-Regular" w:cs="Helv"/>
          <w:color w:val="000000"/>
          <w:sz w:val="20"/>
          <w:lang w:val="de-DE"/>
        </w:rPr>
      </w:pPr>
      <w:proofErr w:type="spellStart"/>
      <w:r w:rsidRPr="00DD7084">
        <w:rPr>
          <w:rFonts w:ascii="DIN-Regular" w:hAnsi="DIN-Regular" w:cs="Helv"/>
          <w:color w:val="000000"/>
          <w:sz w:val="20"/>
          <w:lang w:val="de-DE"/>
        </w:rPr>
        <w:t>Genlocking</w:t>
      </w:r>
      <w:proofErr w:type="spellEnd"/>
      <w:r w:rsidRPr="00DD7084">
        <w:rPr>
          <w:rFonts w:ascii="DIN-Regular" w:hAnsi="DIN-Regular" w:cs="Helv"/>
          <w:color w:val="000000"/>
          <w:sz w:val="20"/>
          <w:lang w:val="de-DE"/>
        </w:rPr>
        <w:t>-Statusanzeige</w:t>
      </w:r>
    </w:p>
    <w:p w14:paraId="55383DF9" w14:textId="05DDA85A" w:rsidR="00DD7084" w:rsidRDefault="00DD7084" w:rsidP="00DD7084">
      <w:pPr>
        <w:pStyle w:val="Listenabsatz"/>
        <w:numPr>
          <w:ilvl w:val="1"/>
          <w:numId w:val="45"/>
        </w:numPr>
        <w:autoSpaceDE w:val="0"/>
        <w:autoSpaceDN w:val="0"/>
        <w:adjustRightInd w:val="0"/>
        <w:rPr>
          <w:rFonts w:ascii="DIN-Regular" w:hAnsi="DIN-Regular" w:cs="Helv"/>
          <w:color w:val="000000"/>
          <w:sz w:val="20"/>
          <w:lang w:val="de-DE"/>
        </w:rPr>
      </w:pPr>
      <w:r w:rsidRPr="00DD7084">
        <w:rPr>
          <w:rFonts w:ascii="DIN-Regular" w:hAnsi="DIN-Regular" w:cs="Helv"/>
          <w:color w:val="000000"/>
          <w:sz w:val="20"/>
          <w:lang w:val="de-DE"/>
        </w:rPr>
        <w:t>Der Synchronisationsstatus kann auf dem externen Monitor angezeigt werden, der über HDMI oder SDI angeschlossen ist, w</w:t>
      </w:r>
      <w:r w:rsidR="00D10837">
        <w:rPr>
          <w:rFonts w:ascii="DIN-Regular" w:hAnsi="DIN-Regular" w:cs="Helv"/>
          <w:color w:val="000000"/>
          <w:sz w:val="20"/>
          <w:lang w:val="de-DE"/>
        </w:rPr>
        <w:t>enn</w:t>
      </w:r>
      <w:r w:rsidR="005A6D91">
        <w:rPr>
          <w:rFonts w:ascii="DIN-Regular" w:hAnsi="DIN-Regular" w:cs="Helv"/>
          <w:color w:val="000000"/>
          <w:sz w:val="20"/>
          <w:lang w:val="de-DE"/>
        </w:rPr>
        <w:t xml:space="preserve"> </w:t>
      </w:r>
      <w:r w:rsidRPr="00DD7084">
        <w:rPr>
          <w:rFonts w:ascii="DIN-Regular" w:hAnsi="DIN-Regular" w:cs="Helv"/>
          <w:color w:val="000000"/>
          <w:sz w:val="20"/>
          <w:lang w:val="de-DE"/>
        </w:rPr>
        <w:t xml:space="preserve">die Kamera </w:t>
      </w:r>
      <w:r w:rsidR="00D10837">
        <w:rPr>
          <w:rFonts w:ascii="DIN-Regular" w:hAnsi="DIN-Regular" w:cs="Helv"/>
          <w:color w:val="000000"/>
          <w:sz w:val="20"/>
          <w:lang w:val="de-DE"/>
        </w:rPr>
        <w:t>mit</w:t>
      </w:r>
      <w:r w:rsidR="005A6D91">
        <w:rPr>
          <w:rFonts w:ascii="DIN-Regular" w:hAnsi="DIN-Regular" w:cs="Helv"/>
          <w:color w:val="000000"/>
          <w:sz w:val="20"/>
          <w:lang w:val="de-DE"/>
        </w:rPr>
        <w:t xml:space="preserve"> </w:t>
      </w:r>
      <w:proofErr w:type="spellStart"/>
      <w:r w:rsidRPr="00DD7084">
        <w:rPr>
          <w:rFonts w:ascii="DIN-Regular" w:hAnsi="DIN-Regular" w:cs="Helv"/>
          <w:color w:val="000000"/>
          <w:sz w:val="20"/>
          <w:lang w:val="de-DE"/>
        </w:rPr>
        <w:t>Genlock</w:t>
      </w:r>
      <w:proofErr w:type="spellEnd"/>
      <w:r w:rsidR="005A6D91">
        <w:rPr>
          <w:rFonts w:ascii="DIN-Regular" w:hAnsi="DIN-Regular" w:cs="Helv"/>
          <w:color w:val="000000"/>
          <w:sz w:val="20"/>
          <w:lang w:val="de-DE"/>
        </w:rPr>
        <w:t xml:space="preserve"> synchronisiert </w:t>
      </w:r>
      <w:r w:rsidR="00D10837">
        <w:rPr>
          <w:rFonts w:ascii="DIN-Regular" w:hAnsi="DIN-Regular" w:cs="Helv"/>
          <w:color w:val="000000"/>
          <w:sz w:val="20"/>
          <w:lang w:val="de-DE"/>
        </w:rPr>
        <w:t>wurde</w:t>
      </w:r>
      <w:r w:rsidRPr="00DD7084">
        <w:rPr>
          <w:rFonts w:ascii="DIN-Regular" w:hAnsi="DIN-Regular" w:cs="Helv"/>
          <w:color w:val="000000"/>
          <w:sz w:val="20"/>
          <w:lang w:val="de-DE"/>
        </w:rPr>
        <w:t>.</w:t>
      </w:r>
      <w:r>
        <w:rPr>
          <w:rFonts w:ascii="DIN-Regular" w:hAnsi="DIN-Regular" w:cs="Helv"/>
          <w:color w:val="000000"/>
          <w:sz w:val="20"/>
          <w:lang w:val="de-DE"/>
        </w:rPr>
        <w:tab/>
      </w:r>
      <w:r w:rsidRPr="00DD7084">
        <w:rPr>
          <w:rFonts w:ascii="DIN-Regular" w:hAnsi="DIN-Regular" w:cs="Helv"/>
          <w:color w:val="000000"/>
          <w:sz w:val="20"/>
          <w:lang w:val="de-DE"/>
        </w:rPr>
        <w:tab/>
      </w:r>
    </w:p>
    <w:p w14:paraId="491147F8" w14:textId="4AED1FD7" w:rsidR="00DD7084" w:rsidRDefault="00DD7084" w:rsidP="00DD7084">
      <w:pPr>
        <w:pStyle w:val="Listenabsatz"/>
        <w:numPr>
          <w:ilvl w:val="0"/>
          <w:numId w:val="45"/>
        </w:numPr>
        <w:autoSpaceDE w:val="0"/>
        <w:autoSpaceDN w:val="0"/>
        <w:adjustRightInd w:val="0"/>
        <w:rPr>
          <w:rFonts w:ascii="DIN-Regular" w:hAnsi="DIN-Regular" w:cs="Helv"/>
          <w:color w:val="000000"/>
          <w:sz w:val="20"/>
          <w:lang w:val="de-DE"/>
        </w:rPr>
      </w:pPr>
      <w:r w:rsidRPr="00DD7084">
        <w:rPr>
          <w:rFonts w:ascii="DIN-Regular" w:hAnsi="DIN-Regular" w:cs="Helv"/>
          <w:color w:val="000000"/>
          <w:sz w:val="20"/>
          <w:lang w:val="de-DE"/>
        </w:rPr>
        <w:t>Formatierung der SD-Speicherkarte über PC-Anschluss</w:t>
      </w:r>
    </w:p>
    <w:p w14:paraId="05EB62CF" w14:textId="23448F85" w:rsidR="00DD7084" w:rsidRDefault="00DD7084" w:rsidP="00DD7084">
      <w:pPr>
        <w:pStyle w:val="Listenabsatz"/>
        <w:numPr>
          <w:ilvl w:val="1"/>
          <w:numId w:val="45"/>
        </w:numPr>
        <w:autoSpaceDE w:val="0"/>
        <w:autoSpaceDN w:val="0"/>
        <w:adjustRightInd w:val="0"/>
        <w:rPr>
          <w:rFonts w:ascii="DIN-Regular" w:hAnsi="DIN-Regular" w:cs="Helv"/>
          <w:color w:val="000000"/>
          <w:sz w:val="20"/>
          <w:lang w:val="de-DE"/>
        </w:rPr>
      </w:pPr>
      <w:r w:rsidRPr="00DD7084">
        <w:rPr>
          <w:rFonts w:ascii="DIN-Regular" w:hAnsi="DIN-Regular" w:cs="Helv"/>
          <w:color w:val="000000"/>
          <w:sz w:val="20"/>
          <w:lang w:val="de-DE"/>
        </w:rPr>
        <w:t xml:space="preserve">Es ist möglich, die SD-Speicherkarte über das Kameramenü auf dem Live-View-Display von LUMIX </w:t>
      </w:r>
      <w:proofErr w:type="spellStart"/>
      <w:r w:rsidRPr="00DD7084">
        <w:rPr>
          <w:rFonts w:ascii="DIN-Regular" w:hAnsi="DIN-Regular" w:cs="Helv"/>
          <w:color w:val="000000"/>
          <w:sz w:val="20"/>
          <w:lang w:val="de-DE"/>
        </w:rPr>
        <w:t>Tether</w:t>
      </w:r>
      <w:proofErr w:type="spellEnd"/>
      <w:r w:rsidRPr="00DD7084">
        <w:rPr>
          <w:rFonts w:ascii="DIN-Regular" w:hAnsi="DIN-Regular" w:cs="Helv"/>
          <w:color w:val="000000"/>
          <w:sz w:val="20"/>
          <w:lang w:val="de-DE"/>
        </w:rPr>
        <w:t xml:space="preserve"> zu formatieren, während die Kamera mit dem PC verbunden ist.</w:t>
      </w:r>
    </w:p>
    <w:p w14:paraId="608BD074" w14:textId="6CB09EA7" w:rsidR="00DD7084" w:rsidRDefault="00DD7084" w:rsidP="00DD7084">
      <w:pPr>
        <w:pStyle w:val="Listenabsatz"/>
        <w:numPr>
          <w:ilvl w:val="0"/>
          <w:numId w:val="45"/>
        </w:numPr>
        <w:autoSpaceDE w:val="0"/>
        <w:autoSpaceDN w:val="0"/>
        <w:adjustRightInd w:val="0"/>
        <w:rPr>
          <w:rFonts w:ascii="DIN-Regular" w:hAnsi="DIN-Regular" w:cs="Helv"/>
          <w:color w:val="000000"/>
          <w:sz w:val="20"/>
          <w:lang w:val="de-DE"/>
        </w:rPr>
      </w:pPr>
      <w:r w:rsidRPr="00DD7084">
        <w:rPr>
          <w:rFonts w:ascii="DIN-Regular" w:hAnsi="DIN-Regular" w:cs="Helv"/>
          <w:color w:val="000000"/>
          <w:sz w:val="20"/>
          <w:lang w:val="de-DE"/>
        </w:rPr>
        <w:t>Benutzer können wählen, ob Informationen zur Kameraausrichtung im Menü [Vertikale Positionsinfo (Video)] hinzugefügt werden sollen oder nicht, um eine unbeabsichtigte Bilddrehung bei der Wiedergabe zu verhindern.</w:t>
      </w:r>
    </w:p>
    <w:p w14:paraId="4EC354D1" w14:textId="00670F8B" w:rsidR="001A1C8A" w:rsidRDefault="007721E2" w:rsidP="001A1C8A">
      <w:pPr>
        <w:autoSpaceDE w:val="0"/>
        <w:autoSpaceDN w:val="0"/>
        <w:adjustRightInd w:val="0"/>
        <w:ind w:left="360"/>
        <w:rPr>
          <w:rFonts w:ascii="DIN-Regular" w:hAnsi="DIN-Regular" w:cs="Helv"/>
          <w:color w:val="000000"/>
          <w:sz w:val="20"/>
          <w:lang w:val="de-DE"/>
        </w:rPr>
      </w:pPr>
      <w:r>
        <w:rPr>
          <w:rFonts w:ascii="DIN-Regular" w:hAnsi="DIN-Regular" w:cs="Helv"/>
          <w:color w:val="000000"/>
          <w:sz w:val="20"/>
          <w:lang w:val="de-DE"/>
        </w:rPr>
        <w:br/>
      </w:r>
    </w:p>
    <w:p w14:paraId="2796FEA8" w14:textId="77777777" w:rsidR="00054F10" w:rsidRDefault="00054F10" w:rsidP="00DE4BC5">
      <w:pPr>
        <w:autoSpaceDE w:val="0"/>
        <w:autoSpaceDN w:val="0"/>
        <w:adjustRightInd w:val="0"/>
        <w:rPr>
          <w:rFonts w:ascii="DIN-Regular" w:hAnsi="DIN-Regular" w:cs="Helv"/>
          <w:b/>
          <w:color w:val="000000"/>
          <w:sz w:val="20"/>
          <w:lang w:val="de-DE"/>
        </w:rPr>
      </w:pPr>
    </w:p>
    <w:p w14:paraId="2C83095E" w14:textId="2DD75EEE" w:rsidR="00054F10" w:rsidRDefault="00054F10" w:rsidP="00DE4BC5">
      <w:pPr>
        <w:autoSpaceDE w:val="0"/>
        <w:autoSpaceDN w:val="0"/>
        <w:adjustRightInd w:val="0"/>
        <w:rPr>
          <w:rFonts w:ascii="DIN-Regular" w:hAnsi="DIN-Regular" w:cs="Helv"/>
          <w:b/>
          <w:color w:val="000000"/>
          <w:sz w:val="20"/>
          <w:lang w:val="de-DE"/>
        </w:rPr>
      </w:pPr>
    </w:p>
    <w:p w14:paraId="3A61AEF2" w14:textId="77777777" w:rsidR="00054F10" w:rsidRDefault="00054F10" w:rsidP="00DE4BC5">
      <w:pPr>
        <w:autoSpaceDE w:val="0"/>
        <w:autoSpaceDN w:val="0"/>
        <w:adjustRightInd w:val="0"/>
        <w:rPr>
          <w:rFonts w:ascii="DIN-Regular" w:hAnsi="DIN-Regular" w:cs="Helv"/>
          <w:b/>
          <w:color w:val="000000"/>
          <w:sz w:val="20"/>
          <w:lang w:val="de-DE"/>
        </w:rPr>
      </w:pPr>
      <w:bookmarkStart w:id="0" w:name="_GoBack"/>
      <w:bookmarkEnd w:id="0"/>
    </w:p>
    <w:p w14:paraId="5A1989CC" w14:textId="77777777" w:rsidR="00054F10" w:rsidRDefault="00054F10" w:rsidP="00DE4BC5">
      <w:pPr>
        <w:autoSpaceDE w:val="0"/>
        <w:autoSpaceDN w:val="0"/>
        <w:adjustRightInd w:val="0"/>
        <w:rPr>
          <w:rFonts w:ascii="DIN-Regular" w:hAnsi="DIN-Regular" w:cs="Helv"/>
          <w:b/>
          <w:color w:val="000000"/>
          <w:sz w:val="20"/>
          <w:lang w:val="de-DE"/>
        </w:rPr>
      </w:pPr>
    </w:p>
    <w:p w14:paraId="1C9298B2" w14:textId="3A0B2F12" w:rsidR="001A1C8A" w:rsidRPr="001A1C8A" w:rsidRDefault="001A1C8A" w:rsidP="00DE4BC5">
      <w:pPr>
        <w:autoSpaceDE w:val="0"/>
        <w:autoSpaceDN w:val="0"/>
        <w:adjustRightInd w:val="0"/>
        <w:rPr>
          <w:rFonts w:ascii="DIN-Regular" w:hAnsi="DIN-Regular" w:cs="Helv"/>
          <w:b/>
          <w:color w:val="000000"/>
          <w:sz w:val="20"/>
          <w:lang w:val="de-DE"/>
        </w:rPr>
      </w:pPr>
      <w:r w:rsidRPr="001A1C8A">
        <w:rPr>
          <w:rFonts w:ascii="DIN-Regular" w:hAnsi="DIN-Regular" w:cs="Helv"/>
          <w:b/>
          <w:color w:val="000000"/>
          <w:sz w:val="20"/>
          <w:lang w:val="de-DE"/>
        </w:rPr>
        <w:lastRenderedPageBreak/>
        <w:t xml:space="preserve">5. LUMIX </w:t>
      </w:r>
      <w:proofErr w:type="spellStart"/>
      <w:r w:rsidRPr="001A1C8A">
        <w:rPr>
          <w:rFonts w:ascii="DIN-Regular" w:hAnsi="DIN-Regular" w:cs="Helv"/>
          <w:b/>
          <w:color w:val="000000"/>
          <w:sz w:val="20"/>
          <w:lang w:val="de-DE"/>
        </w:rPr>
        <w:t>Tether</w:t>
      </w:r>
      <w:proofErr w:type="spellEnd"/>
      <w:r w:rsidRPr="001A1C8A">
        <w:rPr>
          <w:rFonts w:ascii="DIN-Regular" w:hAnsi="DIN-Regular" w:cs="Helv"/>
          <w:b/>
          <w:color w:val="000000"/>
          <w:sz w:val="20"/>
          <w:lang w:val="de-DE"/>
        </w:rPr>
        <w:t xml:space="preserve"> für </w:t>
      </w:r>
      <w:proofErr w:type="spellStart"/>
      <w:r w:rsidRPr="001A1C8A">
        <w:rPr>
          <w:rFonts w:ascii="DIN-Regular" w:hAnsi="DIN-Regular" w:cs="Helv"/>
          <w:b/>
          <w:color w:val="000000"/>
          <w:sz w:val="20"/>
          <w:lang w:val="de-DE"/>
        </w:rPr>
        <w:t>Multicam</w:t>
      </w:r>
      <w:proofErr w:type="spellEnd"/>
      <w:r w:rsidRPr="001A1C8A">
        <w:rPr>
          <w:rFonts w:ascii="DIN-Regular" w:hAnsi="DIN-Regular" w:cs="Helv"/>
          <w:b/>
          <w:color w:val="000000"/>
          <w:sz w:val="20"/>
          <w:lang w:val="de-DE"/>
        </w:rPr>
        <w:t xml:space="preserve"> Version 1.1: Veröffentlichung am 24. März 2021</w:t>
      </w:r>
    </w:p>
    <w:p w14:paraId="4D14D6AB" w14:textId="337C3C02" w:rsidR="001A1C8A" w:rsidRDefault="001A1C8A" w:rsidP="001A1C8A">
      <w:pPr>
        <w:autoSpaceDE w:val="0"/>
        <w:autoSpaceDN w:val="0"/>
        <w:adjustRightInd w:val="0"/>
        <w:ind w:left="360"/>
        <w:rPr>
          <w:rFonts w:ascii="DIN-Regular" w:hAnsi="DIN-Regular" w:cs="Helv"/>
          <w:color w:val="000000"/>
          <w:sz w:val="20"/>
          <w:lang w:val="de-DE"/>
        </w:rPr>
      </w:pPr>
    </w:p>
    <w:p w14:paraId="4016E30E" w14:textId="1466614F" w:rsidR="001A1C8A" w:rsidRDefault="001A1C8A" w:rsidP="001A1C8A">
      <w:pPr>
        <w:pStyle w:val="Listenabsatz"/>
        <w:numPr>
          <w:ilvl w:val="0"/>
          <w:numId w:val="48"/>
        </w:numPr>
        <w:autoSpaceDE w:val="0"/>
        <w:autoSpaceDN w:val="0"/>
        <w:adjustRightInd w:val="0"/>
        <w:rPr>
          <w:rFonts w:ascii="DIN-Regular" w:hAnsi="DIN-Regular" w:cs="Helv"/>
          <w:color w:val="000000"/>
          <w:sz w:val="20"/>
          <w:lang w:val="de-DE"/>
        </w:rPr>
      </w:pPr>
      <w:r w:rsidRPr="001A1C8A">
        <w:rPr>
          <w:rFonts w:ascii="DIN-Regular" w:hAnsi="DIN-Regular" w:cs="Helv"/>
          <w:color w:val="000000"/>
          <w:sz w:val="20"/>
          <w:lang w:val="de-DE"/>
        </w:rPr>
        <w:t xml:space="preserve">Einstellungen und </w:t>
      </w:r>
      <w:r w:rsidR="00867BF3">
        <w:rPr>
          <w:rFonts w:ascii="DIN-Regular" w:hAnsi="DIN-Regular" w:cs="Helv"/>
          <w:color w:val="000000"/>
          <w:sz w:val="20"/>
          <w:lang w:val="de-DE"/>
        </w:rPr>
        <w:t>Steuerung</w:t>
      </w:r>
      <w:r w:rsidR="00867BF3" w:rsidRPr="001A1C8A">
        <w:rPr>
          <w:rFonts w:ascii="DIN-Regular" w:hAnsi="DIN-Regular" w:cs="Helv"/>
          <w:color w:val="000000"/>
          <w:sz w:val="20"/>
          <w:lang w:val="de-DE"/>
        </w:rPr>
        <w:t xml:space="preserve"> </w:t>
      </w:r>
      <w:r w:rsidRPr="001A1C8A">
        <w:rPr>
          <w:rFonts w:ascii="DIN-Regular" w:hAnsi="DIN-Regular" w:cs="Helv"/>
          <w:color w:val="000000"/>
          <w:sz w:val="20"/>
          <w:lang w:val="de-DE"/>
        </w:rPr>
        <w:t>über d</w:t>
      </w:r>
      <w:r>
        <w:rPr>
          <w:rFonts w:ascii="DIN-Regular" w:hAnsi="DIN-Regular" w:cs="Helv"/>
          <w:color w:val="000000"/>
          <w:sz w:val="20"/>
          <w:lang w:val="de-DE"/>
        </w:rPr>
        <w:t>ie</w:t>
      </w:r>
      <w:r w:rsidRPr="001A1C8A">
        <w:rPr>
          <w:rFonts w:ascii="DIN-Regular" w:hAnsi="DIN-Regular" w:cs="Helv"/>
          <w:color w:val="000000"/>
          <w:sz w:val="20"/>
          <w:lang w:val="de-DE"/>
        </w:rPr>
        <w:t xml:space="preserve"> BGH1 während des IP-Streamings sind möglich.</w:t>
      </w:r>
    </w:p>
    <w:p w14:paraId="24059105" w14:textId="20B433BB" w:rsidR="001A1C8A" w:rsidRDefault="001A1C8A" w:rsidP="001A1C8A">
      <w:pPr>
        <w:pStyle w:val="Listenabsatz"/>
        <w:numPr>
          <w:ilvl w:val="0"/>
          <w:numId w:val="48"/>
        </w:numPr>
        <w:autoSpaceDE w:val="0"/>
        <w:autoSpaceDN w:val="0"/>
        <w:adjustRightInd w:val="0"/>
        <w:rPr>
          <w:rFonts w:ascii="DIN-Regular" w:hAnsi="DIN-Regular" w:cs="Helv"/>
          <w:color w:val="000000"/>
          <w:sz w:val="20"/>
          <w:lang w:val="de-DE"/>
        </w:rPr>
      </w:pPr>
      <w:r w:rsidRPr="001A1C8A">
        <w:rPr>
          <w:rFonts w:ascii="DIN-Regular" w:hAnsi="DIN-Regular" w:cs="Helv"/>
          <w:color w:val="000000"/>
          <w:sz w:val="20"/>
          <w:lang w:val="de-DE"/>
        </w:rPr>
        <w:t>Die Optionen für die Aufzeichnungsqualität, die der Ausgabe von RAW-Videodaten entsprechen, werden angezeigt, wenn [Menü]&gt;[Video]&gt;[Bildformat]&gt;[HDMI-RAW-Datenausgabe] auf EIN gestellt ist.</w:t>
      </w:r>
    </w:p>
    <w:p w14:paraId="3C313E76" w14:textId="7CE10002" w:rsidR="001A1C8A" w:rsidRDefault="001A1C8A" w:rsidP="001A1C8A">
      <w:pPr>
        <w:pStyle w:val="Listenabsatz"/>
        <w:numPr>
          <w:ilvl w:val="0"/>
          <w:numId w:val="48"/>
        </w:numPr>
        <w:autoSpaceDE w:val="0"/>
        <w:autoSpaceDN w:val="0"/>
        <w:adjustRightInd w:val="0"/>
        <w:rPr>
          <w:rFonts w:ascii="DIN-Regular" w:hAnsi="DIN-Regular" w:cs="Helv"/>
          <w:color w:val="000000"/>
          <w:sz w:val="20"/>
          <w:lang w:val="de-DE"/>
        </w:rPr>
      </w:pPr>
      <w:r w:rsidRPr="001A1C8A">
        <w:rPr>
          <w:rFonts w:ascii="DIN-Regular" w:hAnsi="DIN-Regular" w:cs="Helv"/>
          <w:color w:val="000000"/>
          <w:sz w:val="20"/>
          <w:lang w:val="de-DE"/>
        </w:rPr>
        <w:t>Es ist möglich, die Aufnahme auf dem externen Gerät mit de</w:t>
      </w:r>
      <w:r>
        <w:rPr>
          <w:rFonts w:ascii="DIN-Regular" w:hAnsi="DIN-Regular" w:cs="Helv"/>
          <w:color w:val="000000"/>
          <w:sz w:val="20"/>
          <w:lang w:val="de-DE"/>
        </w:rPr>
        <w:t>r</w:t>
      </w:r>
      <w:r w:rsidRPr="001A1C8A">
        <w:rPr>
          <w:rFonts w:ascii="DIN-Regular" w:hAnsi="DIN-Regular" w:cs="Helv"/>
          <w:color w:val="000000"/>
          <w:sz w:val="20"/>
          <w:lang w:val="de-DE"/>
        </w:rPr>
        <w:t xml:space="preserve"> BGH1 während der HDMI/SDI-Ausgabe zu starten/stoppen.</w:t>
      </w:r>
    </w:p>
    <w:p w14:paraId="5ECA5804" w14:textId="79A87B54" w:rsidR="001A1C8A" w:rsidRDefault="001A1C8A" w:rsidP="001A1C8A">
      <w:pPr>
        <w:pStyle w:val="Listenabsatz"/>
        <w:numPr>
          <w:ilvl w:val="0"/>
          <w:numId w:val="48"/>
        </w:numPr>
        <w:autoSpaceDE w:val="0"/>
        <w:autoSpaceDN w:val="0"/>
        <w:adjustRightInd w:val="0"/>
        <w:rPr>
          <w:rFonts w:ascii="DIN-Regular" w:hAnsi="DIN-Regular" w:cs="Helv"/>
          <w:color w:val="000000"/>
          <w:sz w:val="20"/>
          <w:lang w:val="de-DE"/>
        </w:rPr>
      </w:pPr>
      <w:r w:rsidRPr="001A1C8A">
        <w:rPr>
          <w:rFonts w:ascii="DIN-Regular" w:hAnsi="DIN-Regular" w:cs="Helv"/>
          <w:color w:val="000000"/>
          <w:sz w:val="20"/>
          <w:lang w:val="de-DE"/>
        </w:rPr>
        <w:t>Wenn [HDMI-Aufnahmesteuerung] und/oder [SDI-Aufnahmesteuerung] eingeschaltet ist/sind, ist die Taste "</w:t>
      </w:r>
      <w:proofErr w:type="spellStart"/>
      <w:r w:rsidRPr="001A1C8A">
        <w:rPr>
          <w:rFonts w:ascii="DIN-Regular" w:hAnsi="DIN-Regular" w:cs="Helv"/>
          <w:color w:val="000000"/>
          <w:sz w:val="20"/>
          <w:lang w:val="de-DE"/>
        </w:rPr>
        <w:t>Rec</w:t>
      </w:r>
      <w:proofErr w:type="spellEnd"/>
      <w:r w:rsidRPr="001A1C8A">
        <w:rPr>
          <w:rFonts w:ascii="DIN-Regular" w:hAnsi="DIN-Regular" w:cs="Helv"/>
          <w:color w:val="000000"/>
          <w:sz w:val="20"/>
          <w:lang w:val="de-DE"/>
        </w:rPr>
        <w:t>" auch dann verfügbar, wenn die SD-Karte nicht eingelegt ist. Die Verbindungsmethode, entweder HDMI oder SDI, wird ebenfalls angezeigt.</w:t>
      </w:r>
    </w:p>
    <w:p w14:paraId="4F903A07" w14:textId="6B0F09C3" w:rsidR="001A1C8A" w:rsidRDefault="001A1C8A" w:rsidP="001A1C8A">
      <w:pPr>
        <w:pStyle w:val="Listenabsatz"/>
        <w:autoSpaceDE w:val="0"/>
        <w:autoSpaceDN w:val="0"/>
        <w:adjustRightInd w:val="0"/>
        <w:rPr>
          <w:rFonts w:ascii="DIN-Regular" w:hAnsi="DIN-Regular" w:cs="Helv"/>
          <w:color w:val="000000"/>
          <w:sz w:val="20"/>
          <w:lang w:val="de-DE"/>
        </w:rPr>
      </w:pPr>
    </w:p>
    <w:p w14:paraId="3AF67B45" w14:textId="271EDB10" w:rsidR="001A1C8A" w:rsidRPr="001A1C8A" w:rsidRDefault="001A1C8A" w:rsidP="001A1C8A">
      <w:pPr>
        <w:pStyle w:val="Listenabsatz"/>
        <w:autoSpaceDE w:val="0"/>
        <w:autoSpaceDN w:val="0"/>
        <w:adjustRightInd w:val="0"/>
        <w:rPr>
          <w:rFonts w:ascii="DIN-Regular" w:hAnsi="DIN-Regular" w:cs="Helv"/>
          <w:color w:val="000000"/>
          <w:sz w:val="12"/>
          <w:szCs w:val="12"/>
          <w:lang w:val="de-DE"/>
        </w:rPr>
      </w:pPr>
      <w:r w:rsidRPr="001A1C8A">
        <w:rPr>
          <w:rFonts w:ascii="DIN-Regular" w:hAnsi="DIN-Regular" w:cs="Helv"/>
          <w:color w:val="000000"/>
          <w:sz w:val="12"/>
          <w:szCs w:val="12"/>
          <w:lang w:val="de-DE"/>
        </w:rPr>
        <w:t>Bitte beachten Sie:</w:t>
      </w:r>
    </w:p>
    <w:p w14:paraId="65C6C762" w14:textId="5FA55DCC" w:rsidR="001A1C8A" w:rsidRPr="001A1C8A" w:rsidRDefault="001A1C8A" w:rsidP="001A1C8A">
      <w:pPr>
        <w:pStyle w:val="Listenabsatz"/>
        <w:autoSpaceDE w:val="0"/>
        <w:autoSpaceDN w:val="0"/>
        <w:adjustRightInd w:val="0"/>
        <w:rPr>
          <w:rFonts w:ascii="DIN-Regular" w:hAnsi="DIN-Regular" w:cs="Helv"/>
          <w:color w:val="000000"/>
          <w:sz w:val="12"/>
          <w:szCs w:val="12"/>
          <w:lang w:val="de-DE"/>
        </w:rPr>
      </w:pPr>
      <w:r w:rsidRPr="001A1C8A">
        <w:rPr>
          <w:rFonts w:ascii="DIN-Regular" w:hAnsi="DIN-Regular" w:cs="Helv"/>
          <w:color w:val="000000"/>
          <w:sz w:val="12"/>
          <w:szCs w:val="12"/>
          <w:lang w:val="de-DE"/>
        </w:rPr>
        <w:t xml:space="preserve">Für Einstellungen und Kontrollen über die BGH1 via PC während des IP-Streamings sollte auch die LUMIX </w:t>
      </w:r>
      <w:proofErr w:type="spellStart"/>
      <w:r w:rsidRPr="001A1C8A">
        <w:rPr>
          <w:rFonts w:ascii="DIN-Regular" w:hAnsi="DIN-Regular" w:cs="Helv"/>
          <w:color w:val="000000"/>
          <w:sz w:val="12"/>
          <w:szCs w:val="12"/>
          <w:lang w:val="de-DE"/>
        </w:rPr>
        <w:t>Tether</w:t>
      </w:r>
      <w:proofErr w:type="spellEnd"/>
      <w:r w:rsidRPr="001A1C8A">
        <w:rPr>
          <w:rFonts w:ascii="DIN-Regular" w:hAnsi="DIN-Regular" w:cs="Helv"/>
          <w:color w:val="000000"/>
          <w:sz w:val="12"/>
          <w:szCs w:val="12"/>
          <w:lang w:val="de-DE"/>
        </w:rPr>
        <w:t xml:space="preserve"> für </w:t>
      </w:r>
      <w:proofErr w:type="spellStart"/>
      <w:r w:rsidRPr="001A1C8A">
        <w:rPr>
          <w:rFonts w:ascii="DIN-Regular" w:hAnsi="DIN-Regular" w:cs="Helv"/>
          <w:color w:val="000000"/>
          <w:sz w:val="12"/>
          <w:szCs w:val="12"/>
          <w:lang w:val="de-DE"/>
        </w:rPr>
        <w:t>Multicam</w:t>
      </w:r>
      <w:proofErr w:type="spellEnd"/>
      <w:r w:rsidRPr="001A1C8A">
        <w:rPr>
          <w:rFonts w:ascii="DIN-Regular" w:hAnsi="DIN-Regular" w:cs="Helv"/>
          <w:color w:val="000000"/>
          <w:sz w:val="12"/>
          <w:szCs w:val="12"/>
          <w:lang w:val="de-DE"/>
        </w:rPr>
        <w:t xml:space="preserve"> PC-Software auf Ver.1.1 oder höher aktualisiert werden.</w:t>
      </w:r>
      <w:r w:rsidRPr="001A1C8A">
        <w:rPr>
          <w:rFonts w:ascii="DIN-Regular" w:hAnsi="DIN-Regular" w:cs="Helv"/>
          <w:color w:val="000000"/>
          <w:sz w:val="12"/>
          <w:szCs w:val="12"/>
          <w:lang w:val="de-DE"/>
        </w:rPr>
        <w:br/>
        <w:t xml:space="preserve">Sie können LUMIX </w:t>
      </w:r>
      <w:proofErr w:type="spellStart"/>
      <w:r w:rsidRPr="001A1C8A">
        <w:rPr>
          <w:rFonts w:ascii="DIN-Regular" w:hAnsi="DIN-Regular" w:cs="Helv"/>
          <w:color w:val="000000"/>
          <w:sz w:val="12"/>
          <w:szCs w:val="12"/>
          <w:lang w:val="de-DE"/>
        </w:rPr>
        <w:t>Tether</w:t>
      </w:r>
      <w:proofErr w:type="spellEnd"/>
      <w:r w:rsidRPr="001A1C8A">
        <w:rPr>
          <w:rFonts w:ascii="DIN-Regular" w:hAnsi="DIN-Regular" w:cs="Helv"/>
          <w:color w:val="000000"/>
          <w:sz w:val="12"/>
          <w:szCs w:val="12"/>
          <w:lang w:val="de-DE"/>
        </w:rPr>
        <w:t xml:space="preserve"> für </w:t>
      </w:r>
      <w:proofErr w:type="spellStart"/>
      <w:r w:rsidRPr="001A1C8A">
        <w:rPr>
          <w:rFonts w:ascii="DIN-Regular" w:hAnsi="DIN-Regular" w:cs="Helv"/>
          <w:color w:val="000000"/>
          <w:sz w:val="12"/>
          <w:szCs w:val="12"/>
          <w:lang w:val="de-DE"/>
        </w:rPr>
        <w:t>Multicam</w:t>
      </w:r>
      <w:proofErr w:type="spellEnd"/>
      <w:r w:rsidRPr="001A1C8A">
        <w:rPr>
          <w:rFonts w:ascii="DIN-Regular" w:hAnsi="DIN-Regular" w:cs="Helv"/>
          <w:color w:val="000000"/>
          <w:sz w:val="12"/>
          <w:szCs w:val="12"/>
          <w:lang w:val="de-DE"/>
        </w:rPr>
        <w:t xml:space="preserve"> hier downloaden:</w:t>
      </w:r>
    </w:p>
    <w:p w14:paraId="660C4B80" w14:textId="46CB6961" w:rsidR="001A1C8A" w:rsidRPr="001A1C8A" w:rsidRDefault="00F05EC2" w:rsidP="001A1C8A">
      <w:pPr>
        <w:pStyle w:val="Listenabsatz"/>
        <w:autoSpaceDE w:val="0"/>
        <w:autoSpaceDN w:val="0"/>
        <w:adjustRightInd w:val="0"/>
        <w:rPr>
          <w:rFonts w:ascii="DIN-Regular" w:hAnsi="DIN-Regular" w:cs="Helv"/>
          <w:color w:val="000000" w:themeColor="text1"/>
          <w:sz w:val="12"/>
          <w:szCs w:val="12"/>
          <w:lang w:val="de-DE"/>
        </w:rPr>
      </w:pPr>
      <w:hyperlink r:id="rId15" w:history="1">
        <w:r w:rsidR="001A1C8A" w:rsidRPr="001A1C8A">
          <w:rPr>
            <w:rStyle w:val="Hyperlink"/>
            <w:rFonts w:ascii="Arial" w:hAnsi="Arial" w:cs="Arial"/>
            <w:color w:val="000000" w:themeColor="text1"/>
            <w:sz w:val="12"/>
            <w:szCs w:val="12"/>
            <w:lang w:val="de-DE"/>
          </w:rPr>
          <w:t>https://av.jpn.support.panasonic.com/support/global/cs/soft/download/d_lumixtether_multicam.html</w:t>
        </w:r>
      </w:hyperlink>
    </w:p>
    <w:p w14:paraId="794B1D22" w14:textId="39A5DBCA" w:rsidR="00BD1DA3" w:rsidRDefault="00BD1DA3" w:rsidP="00BD1DA3">
      <w:pPr>
        <w:autoSpaceDE w:val="0"/>
        <w:autoSpaceDN w:val="0"/>
        <w:adjustRightInd w:val="0"/>
        <w:rPr>
          <w:rFonts w:ascii="DIN-Regular" w:hAnsi="DIN-Regular" w:cs="Helv"/>
          <w:color w:val="000000"/>
          <w:sz w:val="20"/>
          <w:lang w:val="de-DE"/>
        </w:rPr>
      </w:pPr>
    </w:p>
    <w:p w14:paraId="2AED95CC" w14:textId="716B4343" w:rsidR="00846185" w:rsidRPr="00C35403" w:rsidRDefault="00846185" w:rsidP="00BD1DA3">
      <w:pPr>
        <w:autoSpaceDE w:val="0"/>
        <w:autoSpaceDN w:val="0"/>
        <w:adjustRightInd w:val="0"/>
        <w:rPr>
          <w:rFonts w:ascii="DIN-Regular" w:hAnsi="DIN-Regular"/>
          <w:sz w:val="14"/>
          <w:szCs w:val="14"/>
          <w:lang w:val="de-DE"/>
        </w:rPr>
      </w:pPr>
      <w:r w:rsidRPr="00C35403">
        <w:rPr>
          <w:rFonts w:ascii="DIN-Regular" w:hAnsi="DIN-Regular" w:cs="Helv"/>
          <w:color w:val="000000"/>
          <w:sz w:val="14"/>
          <w:szCs w:val="14"/>
          <w:vertAlign w:val="superscript"/>
          <w:lang w:val="de-DE"/>
        </w:rPr>
        <w:t>1</w:t>
      </w:r>
      <w:r w:rsidRPr="00C35403">
        <w:rPr>
          <w:rFonts w:ascii="DIN-Regular" w:hAnsi="DIN-Regular" w:cs="Helv"/>
          <w:color w:val="000000"/>
          <w:sz w:val="16"/>
          <w:szCs w:val="16"/>
          <w:lang w:val="de-DE"/>
        </w:rPr>
        <w:t xml:space="preserve"> </w:t>
      </w:r>
      <w:r w:rsidRPr="00C35403">
        <w:rPr>
          <w:rFonts w:ascii="DIN-Regular" w:hAnsi="DIN-Regular"/>
          <w:sz w:val="14"/>
          <w:szCs w:val="14"/>
          <w:lang w:val="de-DE"/>
        </w:rPr>
        <w:t xml:space="preserve">Benutzer, die bereits einen DMW-SFU2-Schlüssel besitzen, müssen keinen Zusätzlichen kaufen. Es </w:t>
      </w:r>
      <w:r w:rsidR="00F57A51">
        <w:rPr>
          <w:rFonts w:ascii="DIN-Regular" w:hAnsi="DIN-Regular"/>
          <w:sz w:val="14"/>
          <w:szCs w:val="14"/>
          <w:lang w:val="de-DE"/>
        </w:rPr>
        <w:t xml:space="preserve">erneute </w:t>
      </w:r>
      <w:proofErr w:type="spellStart"/>
      <w:r w:rsidR="00F57A51">
        <w:rPr>
          <w:rFonts w:ascii="DIN-Regular" w:hAnsi="DIN-Regular"/>
          <w:sz w:val="14"/>
          <w:szCs w:val="14"/>
          <w:lang w:val="de-DE"/>
        </w:rPr>
        <w:t>Aufspielung</w:t>
      </w:r>
      <w:proofErr w:type="spellEnd"/>
      <w:r w:rsidR="00F57A51">
        <w:rPr>
          <w:rFonts w:ascii="DIN-Regular" w:hAnsi="DIN-Regular"/>
          <w:sz w:val="14"/>
          <w:szCs w:val="14"/>
          <w:lang w:val="de-DE"/>
        </w:rPr>
        <w:t xml:space="preserve"> des Schlüssels ist nicht notwendig, wenn der Schlüssel schon einmal in der Kamera hinterlegt wurde</w:t>
      </w:r>
      <w:r w:rsidRPr="00C35403">
        <w:rPr>
          <w:rFonts w:ascii="DIN-Regular" w:hAnsi="DIN-Regular"/>
          <w:sz w:val="14"/>
          <w:szCs w:val="14"/>
          <w:lang w:val="de-DE"/>
        </w:rPr>
        <w:t>.</w:t>
      </w:r>
    </w:p>
    <w:p w14:paraId="3A08AF7E" w14:textId="080E33B0" w:rsidR="00846185" w:rsidRPr="00C35403" w:rsidRDefault="00846185" w:rsidP="00BD1DA3">
      <w:pPr>
        <w:autoSpaceDE w:val="0"/>
        <w:autoSpaceDN w:val="0"/>
        <w:adjustRightInd w:val="0"/>
        <w:rPr>
          <w:rFonts w:ascii="MS Mincho" w:eastAsia="MS Mincho" w:hAnsi="MS Mincho" w:cs="MS Mincho"/>
          <w:color w:val="000000"/>
          <w:sz w:val="14"/>
          <w:szCs w:val="14"/>
          <w:lang w:val="de-DE"/>
        </w:rPr>
      </w:pPr>
      <w:r w:rsidRPr="00C35403">
        <w:rPr>
          <w:rFonts w:ascii="DIN-Regular" w:hAnsi="DIN-Regular" w:cs="Helv"/>
          <w:color w:val="000000"/>
          <w:sz w:val="14"/>
          <w:szCs w:val="14"/>
          <w:vertAlign w:val="superscript"/>
          <w:lang w:val="de-DE"/>
        </w:rPr>
        <w:t xml:space="preserve">2 </w:t>
      </w:r>
      <w:r w:rsidRPr="00C35403">
        <w:rPr>
          <w:rFonts w:ascii="DIN-Regular" w:hAnsi="DIN-Regular" w:cs="Helv"/>
          <w:color w:val="000000"/>
          <w:sz w:val="14"/>
          <w:szCs w:val="14"/>
          <w:lang w:val="de-DE"/>
        </w:rPr>
        <w:t>Die maximale Daueraufnahmezeit beträgt 15 Minuten.</w:t>
      </w:r>
      <w:r w:rsidRPr="00C35403">
        <w:rPr>
          <w:rFonts w:ascii="MS Mincho" w:eastAsia="MS Mincho" w:hAnsi="MS Mincho" w:cs="MS Mincho" w:hint="eastAsia"/>
          <w:color w:val="000000"/>
          <w:sz w:val="14"/>
          <w:szCs w:val="14"/>
          <w:lang w:val="de-DE"/>
        </w:rPr>
        <w:t xml:space="preserve">　　</w:t>
      </w:r>
    </w:p>
    <w:p w14:paraId="23E1AD99" w14:textId="11ED0DF6" w:rsidR="00846185" w:rsidRPr="00C35403" w:rsidRDefault="00846185" w:rsidP="00BD1DA3">
      <w:pPr>
        <w:autoSpaceDE w:val="0"/>
        <w:autoSpaceDN w:val="0"/>
        <w:adjustRightInd w:val="0"/>
        <w:rPr>
          <w:rFonts w:ascii="DIN-Regular" w:hAnsi="DIN-Regular" w:cs="Helv"/>
          <w:color w:val="000000"/>
          <w:sz w:val="14"/>
          <w:szCs w:val="14"/>
          <w:lang w:val="de-DE"/>
        </w:rPr>
      </w:pPr>
      <w:r w:rsidRPr="00C35403">
        <w:rPr>
          <w:rFonts w:ascii="DIN-Regular" w:hAnsi="DIN-Regular" w:cs="Helv"/>
          <w:color w:val="000000"/>
          <w:sz w:val="14"/>
          <w:szCs w:val="14"/>
          <w:vertAlign w:val="superscript"/>
          <w:lang w:val="de-DE"/>
        </w:rPr>
        <w:t>3</w:t>
      </w:r>
      <w:r w:rsidRPr="00C35403">
        <w:rPr>
          <w:rFonts w:ascii="DIN-Regular" w:hAnsi="DIN-Regular" w:cs="Helv"/>
          <w:color w:val="000000"/>
          <w:sz w:val="14"/>
          <w:szCs w:val="14"/>
          <w:lang w:val="de-DE"/>
        </w:rPr>
        <w:t xml:space="preserve"> Die maximale Daueraufnahmezeit beträgt 29 Minuten und 59 Sekunden.</w:t>
      </w:r>
    </w:p>
    <w:p w14:paraId="3BFF09E6" w14:textId="1E6624A8" w:rsidR="00656AFD" w:rsidRPr="00C35403" w:rsidRDefault="00656AFD" w:rsidP="00656AFD">
      <w:pPr>
        <w:rPr>
          <w:sz w:val="20"/>
          <w:lang w:val="de-DE" w:eastAsia="de-DE"/>
        </w:rPr>
      </w:pPr>
      <w:r w:rsidRPr="00C35403">
        <w:rPr>
          <w:rFonts w:ascii="DIN-Regular" w:hAnsi="DIN-Regular" w:cs="Helv"/>
          <w:color w:val="000000"/>
          <w:sz w:val="14"/>
          <w:szCs w:val="14"/>
          <w:lang w:val="de-DE"/>
        </w:rPr>
        <w:t>*</w:t>
      </w:r>
      <w:r w:rsidRPr="00C35403">
        <w:rPr>
          <w:sz w:val="20"/>
          <w:szCs w:val="16"/>
          <w:lang w:val="de-DE" w:eastAsia="de-DE"/>
        </w:rPr>
        <w:t xml:space="preserve"> </w:t>
      </w:r>
      <w:r w:rsidRPr="00C35403">
        <w:rPr>
          <w:rFonts w:ascii="DIN-Regular" w:hAnsi="DIN-Regular"/>
          <w:sz w:val="14"/>
          <w:szCs w:val="14"/>
          <w:lang w:val="de-DE" w:eastAsia="de-DE"/>
        </w:rPr>
        <w:t>Apple und ProRes sind Marken oder eingetragene Marken von Apple Inc. in den Vereinigten Staaten und/oder anderen Ländern.</w:t>
      </w:r>
    </w:p>
    <w:p w14:paraId="4253663F" w14:textId="6CF09862" w:rsidR="00656AFD" w:rsidRPr="00C35403" w:rsidRDefault="00656AFD" w:rsidP="00656AFD">
      <w:pPr>
        <w:rPr>
          <w:rFonts w:ascii="DIN-Regular" w:hAnsi="DIN-Regular"/>
          <w:sz w:val="14"/>
          <w:szCs w:val="14"/>
          <w:lang w:val="de-DE" w:eastAsia="de-DE"/>
        </w:rPr>
      </w:pPr>
      <w:r w:rsidRPr="00C35403">
        <w:rPr>
          <w:rFonts w:ascii="DIN-Regular" w:hAnsi="DIN-Regular"/>
          <w:sz w:val="14"/>
          <w:szCs w:val="14"/>
          <w:lang w:val="de-DE" w:eastAsia="de-DE"/>
        </w:rPr>
        <w:t>*</w:t>
      </w:r>
      <w:r w:rsidRPr="00C35403">
        <w:rPr>
          <w:rFonts w:ascii="DIN-Regular" w:hAnsi="DIN-Regular"/>
          <w:sz w:val="14"/>
          <w:szCs w:val="14"/>
          <w:lang w:val="de-DE"/>
        </w:rPr>
        <w:t xml:space="preserve"> </w:t>
      </w:r>
      <w:proofErr w:type="spellStart"/>
      <w:r w:rsidRPr="00C35403">
        <w:rPr>
          <w:rFonts w:ascii="DIN-Regular" w:hAnsi="DIN-Regular"/>
          <w:sz w:val="14"/>
          <w:szCs w:val="14"/>
          <w:lang w:val="de-DE" w:eastAsia="de-DE"/>
        </w:rPr>
        <w:t>Blackmagic</w:t>
      </w:r>
      <w:proofErr w:type="spellEnd"/>
      <w:r w:rsidRPr="00C35403">
        <w:rPr>
          <w:rFonts w:ascii="DIN-Regular" w:hAnsi="DIN-Regular"/>
          <w:sz w:val="14"/>
          <w:szCs w:val="14"/>
          <w:lang w:val="de-DE" w:eastAsia="de-DE"/>
        </w:rPr>
        <w:t xml:space="preserve"> Raw® ist eine eingetragene Marke von </w:t>
      </w:r>
      <w:proofErr w:type="spellStart"/>
      <w:r w:rsidRPr="00C35403">
        <w:rPr>
          <w:rFonts w:ascii="DIN-Regular" w:hAnsi="DIN-Regular"/>
          <w:sz w:val="14"/>
          <w:szCs w:val="14"/>
          <w:lang w:val="de-DE" w:eastAsia="de-DE"/>
        </w:rPr>
        <w:t>Blackmagic</w:t>
      </w:r>
      <w:proofErr w:type="spellEnd"/>
      <w:r w:rsidRPr="00C35403">
        <w:rPr>
          <w:rFonts w:ascii="DIN-Regular" w:hAnsi="DIN-Regular"/>
          <w:sz w:val="14"/>
          <w:szCs w:val="14"/>
          <w:lang w:val="de-DE" w:eastAsia="de-DE"/>
        </w:rPr>
        <w:t xml:space="preserve"> Design </w:t>
      </w:r>
      <w:proofErr w:type="spellStart"/>
      <w:r w:rsidRPr="00C35403">
        <w:rPr>
          <w:rFonts w:ascii="DIN-Regular" w:hAnsi="DIN-Regular"/>
          <w:sz w:val="14"/>
          <w:szCs w:val="14"/>
          <w:lang w:val="de-DE" w:eastAsia="de-DE"/>
        </w:rPr>
        <w:t>Pty</w:t>
      </w:r>
      <w:proofErr w:type="spellEnd"/>
      <w:r w:rsidRPr="00C35403">
        <w:rPr>
          <w:rFonts w:ascii="DIN-Regular" w:hAnsi="DIN-Regular"/>
          <w:sz w:val="14"/>
          <w:szCs w:val="14"/>
          <w:lang w:val="de-DE" w:eastAsia="de-DE"/>
        </w:rPr>
        <w:t xml:space="preserve"> Ltd.</w:t>
      </w:r>
    </w:p>
    <w:p w14:paraId="4E3D419A" w14:textId="0D19ECC9" w:rsidR="00656AFD" w:rsidRPr="00C35403" w:rsidRDefault="00656AFD" w:rsidP="00BD1DA3">
      <w:pPr>
        <w:autoSpaceDE w:val="0"/>
        <w:autoSpaceDN w:val="0"/>
        <w:adjustRightInd w:val="0"/>
        <w:rPr>
          <w:rFonts w:ascii="DIN-Regular" w:hAnsi="DIN-Regular" w:cs="Helv"/>
          <w:color w:val="000000"/>
          <w:sz w:val="14"/>
          <w:szCs w:val="14"/>
          <w:lang w:val="de-DE"/>
        </w:rPr>
      </w:pPr>
      <w:r w:rsidRPr="00C35403">
        <w:rPr>
          <w:rFonts w:ascii="DIN-Regular" w:hAnsi="DIN-Regular" w:cs="Helv"/>
          <w:color w:val="000000"/>
          <w:sz w:val="14"/>
          <w:szCs w:val="14"/>
          <w:lang w:val="de-DE"/>
        </w:rPr>
        <w:t>*</w:t>
      </w:r>
      <w:r w:rsidRPr="00C35403">
        <w:rPr>
          <w:sz w:val="20"/>
          <w:szCs w:val="16"/>
          <w:lang w:val="de-DE"/>
        </w:rPr>
        <w:t xml:space="preserve"> </w:t>
      </w:r>
      <w:r w:rsidRPr="00C35403">
        <w:rPr>
          <w:rFonts w:ascii="DIN-Regular" w:hAnsi="DIN-Regular" w:cs="Helv"/>
          <w:color w:val="000000"/>
          <w:sz w:val="14"/>
          <w:szCs w:val="14"/>
          <w:lang w:val="de-DE"/>
        </w:rPr>
        <w:t>Ninja V / ATOMOS sind eingetragene Warenzeichen der ATOMOS Limited.</w:t>
      </w:r>
    </w:p>
    <w:p w14:paraId="369D88E0" w14:textId="053A8A9A" w:rsidR="00656AFD" w:rsidRPr="00C35403" w:rsidRDefault="00656AFD" w:rsidP="00BD1DA3">
      <w:pPr>
        <w:autoSpaceDE w:val="0"/>
        <w:autoSpaceDN w:val="0"/>
        <w:adjustRightInd w:val="0"/>
        <w:rPr>
          <w:rFonts w:ascii="DIN-Regular" w:hAnsi="DIN-Regular" w:cs="Helv"/>
          <w:color w:val="000000"/>
          <w:sz w:val="14"/>
          <w:szCs w:val="14"/>
          <w:lang w:val="de-DE"/>
        </w:rPr>
      </w:pPr>
      <w:r w:rsidRPr="00C35403">
        <w:rPr>
          <w:rFonts w:ascii="DIN-Regular" w:hAnsi="DIN-Regular" w:cs="Helv"/>
          <w:color w:val="000000"/>
          <w:sz w:val="14"/>
          <w:szCs w:val="14"/>
          <w:lang w:val="de-DE"/>
        </w:rPr>
        <w:t>*</w:t>
      </w:r>
      <w:r w:rsidRPr="00C35403">
        <w:rPr>
          <w:sz w:val="20"/>
          <w:szCs w:val="16"/>
          <w:lang w:val="de-DE"/>
        </w:rPr>
        <w:t xml:space="preserve"> </w:t>
      </w:r>
      <w:r w:rsidRPr="00C35403">
        <w:rPr>
          <w:rFonts w:ascii="DIN-Regular" w:hAnsi="DIN-Regular" w:cs="Helv"/>
          <w:color w:val="000000"/>
          <w:sz w:val="14"/>
          <w:szCs w:val="14"/>
          <w:lang w:val="de-DE"/>
        </w:rPr>
        <w:t>Design und Spezifikationen können ohne vorherige Ankündigung geändert werden.</w:t>
      </w:r>
    </w:p>
    <w:p w14:paraId="505FA005" w14:textId="77777777" w:rsidR="00656AFD" w:rsidRDefault="00656AFD" w:rsidP="00E428D7">
      <w:pPr>
        <w:ind w:right="13"/>
        <w:rPr>
          <w:rFonts w:ascii="DIN-Bold" w:hAnsi="DIN-Bold" w:cs="Arial"/>
          <w:b/>
          <w:color w:val="000000"/>
          <w:sz w:val="20"/>
          <w:u w:val="single"/>
          <w:lang w:val="de-DE"/>
        </w:rPr>
      </w:pPr>
    </w:p>
    <w:p w14:paraId="0BBE68A4" w14:textId="77777777" w:rsidR="00656AFD" w:rsidRDefault="00656AFD" w:rsidP="00E428D7">
      <w:pPr>
        <w:ind w:right="13"/>
        <w:rPr>
          <w:rFonts w:ascii="DIN-Bold" w:hAnsi="DIN-Bold" w:cs="Arial"/>
          <w:b/>
          <w:color w:val="000000"/>
          <w:sz w:val="20"/>
          <w:u w:val="single"/>
          <w:lang w:val="de-DE"/>
        </w:rPr>
      </w:pPr>
    </w:p>
    <w:p w14:paraId="27C13B29" w14:textId="77777777" w:rsidR="00054F10" w:rsidRPr="000975A9" w:rsidRDefault="00054F10" w:rsidP="00054F10">
      <w:pPr>
        <w:ind w:right="84"/>
        <w:rPr>
          <w:rFonts w:ascii="DIN-Regular" w:hAnsi="DIN-Regular"/>
          <w:b/>
          <w:sz w:val="20"/>
          <w:lang w:val="de-DE"/>
        </w:rPr>
      </w:pPr>
      <w:r w:rsidRPr="000975A9">
        <w:rPr>
          <w:rFonts w:ascii="DIN-Regular" w:hAnsi="DIN-Regular"/>
          <w:b/>
          <w:sz w:val="20"/>
          <w:lang w:val="de-DE"/>
        </w:rPr>
        <w:t>Über Panasonic:</w:t>
      </w:r>
    </w:p>
    <w:p w14:paraId="3B075D2D" w14:textId="77777777" w:rsidR="00054F10" w:rsidRPr="000975A9" w:rsidRDefault="00054F10" w:rsidP="00054F10">
      <w:pPr>
        <w:pStyle w:val="Copy"/>
        <w:spacing w:line="240" w:lineRule="auto"/>
        <w:rPr>
          <w:rFonts w:ascii="DIN-Regular" w:hAnsi="DIN-Regular"/>
          <w:color w:val="0000FF"/>
          <w:u w:val="single"/>
          <w:lang w:val="de-CH"/>
        </w:rPr>
      </w:pPr>
      <w:r w:rsidRPr="000975A9">
        <w:rPr>
          <w:rFonts w:ascii="DIN-Regular" w:hAnsi="DIN-Regular"/>
        </w:rPr>
        <w:t>Die Panasonic Corporation gehört zu den weltweit führenden Unternehmen in der Entwicklung und Produktion elektronischer Technologien und Lösungen f</w:t>
      </w:r>
      <w:r w:rsidRPr="000975A9">
        <w:rPr>
          <w:rFonts w:ascii="Calibri" w:eastAsia="Calibri" w:hAnsi="Calibri" w:cs="Calibri"/>
        </w:rPr>
        <w:t>ür</w:t>
      </w:r>
      <w:r w:rsidRPr="000975A9">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w:t>
      </w:r>
      <w:r w:rsidRPr="000975A9">
        <w:rPr>
          <w:rFonts w:ascii="DIN-Regular" w:hAnsi="DIN-Regular"/>
        </w:rPr>
        <w:br/>
      </w:r>
      <w:proofErr w:type="spellStart"/>
      <w:r w:rsidRPr="000975A9">
        <w:rPr>
          <w:rFonts w:ascii="DIN-Regular" w:hAnsi="DIN-Regular"/>
        </w:rPr>
        <w:t>beteiligungen</w:t>
      </w:r>
      <w:proofErr w:type="spellEnd"/>
      <w:r w:rsidRPr="000975A9">
        <w:rPr>
          <w:rFonts w:ascii="DIN-Regular" w:hAnsi="DIN-Regular"/>
        </w:rPr>
        <w:t xml:space="preserve">.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6" w:history="1">
        <w:r w:rsidRPr="000975A9">
          <w:rPr>
            <w:rStyle w:val="Hyperlink"/>
            <w:rFonts w:ascii="DIN-Regular" w:hAnsi="DIN-Regular"/>
            <w:lang w:val="de-CH"/>
          </w:rPr>
          <w:t>www.panasonic.com/global/home.html</w:t>
        </w:r>
      </w:hyperlink>
      <w:r w:rsidRPr="000975A9">
        <w:rPr>
          <w:rFonts w:ascii="DIN-Regular" w:hAnsi="DIN-Regular"/>
          <w:lang w:val="de-CH"/>
        </w:rPr>
        <w:t xml:space="preserve"> </w:t>
      </w:r>
      <w:r w:rsidRPr="000975A9">
        <w:rPr>
          <w:rFonts w:ascii="DIN-Regular" w:hAnsi="DIN-Regular"/>
        </w:rPr>
        <w:t xml:space="preserve">und </w:t>
      </w:r>
      <w:hyperlink r:id="rId17" w:history="1">
        <w:r w:rsidRPr="000975A9">
          <w:rPr>
            <w:rStyle w:val="Hyperlink"/>
            <w:rFonts w:ascii="DIN-Regular" w:hAnsi="DIN-Regular"/>
            <w:lang w:val="de-CH"/>
          </w:rPr>
          <w:t>www.experience.panasonic.ch/</w:t>
        </w:r>
      </w:hyperlink>
      <w:r w:rsidRPr="000975A9">
        <w:rPr>
          <w:rFonts w:ascii="DIN-Regular" w:hAnsi="DIN-Regular"/>
          <w:color w:val="0000FF"/>
          <w:u w:val="single"/>
          <w:lang w:val="de-CH"/>
        </w:rPr>
        <w:t>.</w:t>
      </w:r>
    </w:p>
    <w:p w14:paraId="032817A7" w14:textId="77777777" w:rsidR="00054F10" w:rsidRPr="000975A9" w:rsidRDefault="00054F10" w:rsidP="00054F10">
      <w:pPr>
        <w:pStyle w:val="Copy"/>
        <w:keepNext/>
        <w:keepLines/>
        <w:spacing w:line="240" w:lineRule="auto"/>
        <w:ind w:right="13"/>
        <w:rPr>
          <w:rFonts w:ascii="DIN-Bold" w:hAnsi="DIN-Bold"/>
          <w:lang w:eastAsia="en-US"/>
        </w:rPr>
      </w:pPr>
      <w:r w:rsidRPr="000975A9">
        <w:rPr>
          <w:rFonts w:ascii="DIN-Bold" w:hAnsi="DIN-Bold"/>
          <w:lang w:eastAsia="en-US"/>
        </w:rPr>
        <w:lastRenderedPageBreak/>
        <w:t>Weitere Informationen:</w:t>
      </w:r>
    </w:p>
    <w:p w14:paraId="5CC5E438" w14:textId="0DEA15C5" w:rsidR="008460A2" w:rsidRPr="00054F10" w:rsidRDefault="00054F10" w:rsidP="00054F10">
      <w:pPr>
        <w:keepNext/>
        <w:keepLines/>
        <w:spacing w:after="120"/>
        <w:ind w:right="-340"/>
        <w:rPr>
          <w:rFonts w:ascii="DIN-Regular" w:hAnsi="DIN-Regular" w:cs="Arial"/>
          <w:sz w:val="20"/>
          <w:lang w:val="de-CH"/>
        </w:rPr>
      </w:pPr>
      <w:r w:rsidRPr="000975A9">
        <w:rPr>
          <w:rFonts w:ascii="DIN-Regular" w:hAnsi="DIN-Regular" w:cs="Arial"/>
          <w:sz w:val="20"/>
          <w:lang w:val="de-CH"/>
        </w:rPr>
        <w:t>Panasonic Schweiz</w:t>
      </w:r>
      <w:r w:rsidRPr="000975A9">
        <w:rPr>
          <w:rFonts w:ascii="DIN-Regular" w:hAnsi="DIN-Regular" w:cs="Arial"/>
          <w:sz w:val="20"/>
          <w:lang w:val="de-CH"/>
        </w:rPr>
        <w:br/>
        <w:t xml:space="preserve">Eine Division der Panasonic Marketing Europe GmbH </w:t>
      </w:r>
      <w:r w:rsidRPr="000975A9">
        <w:rPr>
          <w:rFonts w:ascii="DIN-Regular" w:hAnsi="DIN-Regular" w:cs="Arial"/>
          <w:sz w:val="20"/>
          <w:lang w:val="de-CH"/>
        </w:rPr>
        <w:br/>
        <w:t>Grundstrasse 12</w:t>
      </w:r>
      <w:r w:rsidRPr="000975A9">
        <w:rPr>
          <w:rFonts w:ascii="DIN-Regular" w:hAnsi="DIN-Regular" w:cs="Arial"/>
          <w:sz w:val="20"/>
          <w:lang w:val="de-CH"/>
        </w:rPr>
        <w:br/>
        <w:t>6343 Rotkreuz</w:t>
      </w:r>
      <w:r w:rsidRPr="000975A9">
        <w:rPr>
          <w:rFonts w:ascii="DIN-Regular" w:hAnsi="DIN-Regular" w:cs="Arial"/>
          <w:sz w:val="20"/>
          <w:lang w:val="de-CH"/>
        </w:rPr>
        <w:br/>
      </w:r>
      <w:r w:rsidRPr="000975A9">
        <w:rPr>
          <w:rFonts w:ascii="DIN-Regular" w:hAnsi="DIN-Regular" w:cs="Arial"/>
          <w:sz w:val="20"/>
          <w:lang w:val="de-CH"/>
        </w:rPr>
        <w:br/>
      </w:r>
      <w:r w:rsidRPr="000975A9">
        <w:rPr>
          <w:rFonts w:ascii="DIN-Bold" w:hAnsi="DIN-Bold"/>
          <w:sz w:val="20"/>
          <w:lang w:val="de-DE"/>
        </w:rPr>
        <w:t>Ansprechpartner für Presseanfragen:</w:t>
      </w:r>
      <w:r w:rsidRPr="000975A9">
        <w:rPr>
          <w:rFonts w:ascii="DIN-Regular" w:hAnsi="DIN-Regular"/>
          <w:sz w:val="20"/>
          <w:lang w:val="de-DE"/>
        </w:rPr>
        <w:br/>
      </w:r>
      <w:r w:rsidRPr="000975A9">
        <w:rPr>
          <w:rFonts w:ascii="DIN-Regular" w:hAnsi="DIN-Regular" w:cs="Arial"/>
          <w:sz w:val="20"/>
          <w:lang w:val="de-CH"/>
        </w:rPr>
        <w:t>Stephanie Meile</w:t>
      </w:r>
      <w:r w:rsidRPr="000975A9">
        <w:rPr>
          <w:rFonts w:ascii="DIN-Regular" w:hAnsi="DIN-Regular" w:cs="Arial"/>
          <w:sz w:val="20"/>
          <w:lang w:val="de-CH"/>
        </w:rPr>
        <w:br/>
        <w:t>Tel.: 041 203 20 20</w:t>
      </w:r>
      <w:r w:rsidRPr="000975A9">
        <w:rPr>
          <w:rFonts w:ascii="DIN-Regular" w:hAnsi="DIN-Regular" w:cs="Arial"/>
          <w:sz w:val="20"/>
          <w:lang w:val="de-CH"/>
        </w:rPr>
        <w:br/>
        <w:t xml:space="preserve">E-Mail: </w:t>
      </w:r>
      <w:hyperlink r:id="rId18" w:history="1">
        <w:r w:rsidRPr="000975A9">
          <w:rPr>
            <w:rStyle w:val="Hyperlink"/>
            <w:rFonts w:ascii="DIN-Regular" w:hAnsi="DIN-Regular" w:cs="Arial"/>
            <w:sz w:val="20"/>
            <w:lang w:val="de-CH"/>
          </w:rPr>
          <w:t>panasonic.ch@eu.panasonic.com</w:t>
        </w:r>
      </w:hyperlink>
      <w:r w:rsidR="00B04AAE" w:rsidRPr="00054F10">
        <w:rPr>
          <w:rFonts w:ascii="DIN-Regular" w:hAnsi="DIN-Regular"/>
          <w:sz w:val="20"/>
          <w:lang w:val="de-DE"/>
        </w:rPr>
        <w:t xml:space="preserve"> </w:t>
      </w:r>
    </w:p>
    <w:sectPr w:rsidR="008460A2" w:rsidRPr="00054F10" w:rsidSect="00054F10">
      <w:headerReference w:type="default" r:id="rId19"/>
      <w:footerReference w:type="default" r:id="rId20"/>
      <w:pgSz w:w="11907" w:h="16840" w:code="9"/>
      <w:pgMar w:top="4536" w:right="3118" w:bottom="2410" w:left="907" w:header="720" w:footer="2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3FA04" w14:textId="77777777" w:rsidR="00496B4A" w:rsidRDefault="00496B4A">
      <w:r>
        <w:separator/>
      </w:r>
    </w:p>
  </w:endnote>
  <w:endnote w:type="continuationSeparator" w:id="0">
    <w:p w14:paraId="6DE0C3CC" w14:textId="77777777" w:rsidR="00496B4A" w:rsidRDefault="0049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panose1 w:val="02000503040000020004"/>
    <w:charset w:val="00"/>
    <w:family w:val="auto"/>
    <w:pitch w:val="variable"/>
    <w:sig w:usb0="80000027" w:usb1="00000000" w:usb2="00000000" w:usb3="00000000" w:csb0="00000001" w:csb1="00000000"/>
  </w:font>
  <w:font w:name="Helv">
    <w:panose1 w:val="020B060402020203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DIN-Medium">
    <w:panose1 w:val="020006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DIN-Bold">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DIN-Black">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E37AB" w14:textId="77777777" w:rsidR="00054F10" w:rsidRDefault="00054F10" w:rsidP="00054F10">
    <w:pPr>
      <w:tabs>
        <w:tab w:val="center" w:pos="4962"/>
      </w:tabs>
      <w:ind w:right="-3175" w:firstLine="1440"/>
      <w:rPr>
        <w:rFonts w:ascii="DIN-Regular" w:hAnsi="DIN-Regular" w:cs="DIN-Regular"/>
        <w:color w:val="000000"/>
        <w:sz w:val="17"/>
        <w:szCs w:val="17"/>
        <w:lang w:val="de-CH"/>
      </w:rPr>
    </w:pPr>
  </w:p>
  <w:p w14:paraId="3F70C597" w14:textId="77777777" w:rsidR="00054F10" w:rsidRDefault="00054F10" w:rsidP="00054F10">
    <w:pPr>
      <w:tabs>
        <w:tab w:val="center" w:pos="4962"/>
      </w:tabs>
      <w:ind w:right="-3175" w:firstLine="1440"/>
      <w:rPr>
        <w:rFonts w:ascii="DIN-Regular" w:hAnsi="DIN-Regular" w:cs="DIN-Regular"/>
        <w:color w:val="000000"/>
        <w:sz w:val="17"/>
        <w:szCs w:val="17"/>
        <w:lang w:val="de-CH"/>
      </w:rPr>
    </w:pPr>
  </w:p>
  <w:p w14:paraId="4614497E" w14:textId="77777777" w:rsidR="00054F10" w:rsidRDefault="00054F10" w:rsidP="00054F10">
    <w:pPr>
      <w:tabs>
        <w:tab w:val="center" w:pos="4962"/>
      </w:tabs>
      <w:ind w:right="-3175" w:firstLine="1440"/>
      <w:rPr>
        <w:rFonts w:ascii="DIN-Regular" w:hAnsi="DIN-Regular" w:cs="DIN-Regular"/>
        <w:color w:val="000000"/>
        <w:sz w:val="17"/>
        <w:szCs w:val="17"/>
        <w:lang w:val="de-CH"/>
      </w:rPr>
    </w:pPr>
  </w:p>
  <w:p w14:paraId="22BE1305" w14:textId="77777777" w:rsidR="00054F10" w:rsidRDefault="00054F10" w:rsidP="00054F10">
    <w:pPr>
      <w:tabs>
        <w:tab w:val="center" w:pos="4962"/>
      </w:tabs>
      <w:ind w:right="-3175" w:firstLine="1440"/>
      <w:rPr>
        <w:rFonts w:ascii="DIN-Regular" w:hAnsi="DIN-Regular" w:cs="DIN-Regular"/>
        <w:color w:val="000000"/>
        <w:sz w:val="17"/>
        <w:szCs w:val="17"/>
        <w:lang w:val="de-CH"/>
      </w:rPr>
    </w:pPr>
  </w:p>
  <w:p w14:paraId="37D1EF97" w14:textId="77777777" w:rsidR="00054F10" w:rsidRDefault="00054F10" w:rsidP="00054F10">
    <w:pPr>
      <w:tabs>
        <w:tab w:val="center" w:pos="4962"/>
      </w:tabs>
      <w:ind w:right="-3175" w:firstLine="1440"/>
      <w:rPr>
        <w:rFonts w:ascii="DIN-Regular" w:hAnsi="DIN-Regular" w:cs="DIN-Regular"/>
        <w:color w:val="000000"/>
        <w:sz w:val="17"/>
        <w:szCs w:val="17"/>
        <w:lang w:val="de-CH"/>
      </w:rPr>
    </w:pPr>
  </w:p>
  <w:p w14:paraId="40005847" w14:textId="6792D245" w:rsidR="00054F10" w:rsidRDefault="00054F10" w:rsidP="00054F10">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r>
    <w:r>
      <w:rPr>
        <w:rFonts w:ascii="DIN-Regular" w:hAnsi="DIN-Regular" w:cs="DIN-Regular"/>
        <w:color w:val="000000"/>
        <w:sz w:val="17"/>
        <w:szCs w:val="17"/>
        <w:lang w:val="de-CH"/>
      </w:rPr>
      <w:t>Panasonic Schweiz – eine Niederlassung der Panasonic Marketing Europe GmbH</w:t>
    </w:r>
  </w:p>
  <w:p w14:paraId="68477A5A" w14:textId="5AB0FDFD" w:rsidR="00054F10" w:rsidRDefault="00054F10" w:rsidP="00054F10">
    <w:pPr>
      <w:tabs>
        <w:tab w:val="center" w:pos="4962"/>
      </w:tabs>
      <w:ind w:right="-3033"/>
      <w:rPr>
        <w:rFonts w:ascii="DIN-Regular" w:hAnsi="DIN-Regular"/>
        <w:sz w:val="17"/>
        <w:lang w:val="de-DE"/>
      </w:rPr>
    </w:pPr>
    <w:r>
      <w:rPr>
        <w:rFonts w:ascii="DIN-Regular" w:hAnsi="DIN-Regular" w:cs="DIN-Regular"/>
        <w:color w:val="000000"/>
        <w:sz w:val="17"/>
        <w:szCs w:val="17"/>
        <w:lang w:val="de-CH"/>
      </w:rPr>
      <w:tab/>
    </w:r>
    <w:r>
      <w:rPr>
        <w:rFonts w:ascii="DIN-Regular" w:hAnsi="DIN-Regular" w:cs="DIN-Regular"/>
        <w:color w:val="000000"/>
        <w:sz w:val="17"/>
        <w:szCs w:val="17"/>
        <w:lang w:val="de-CH"/>
      </w:rPr>
      <w:t>Grundstrasse 12, CH-6343 Rotkreuz (ZG)</w:t>
    </w:r>
    <w:r>
      <w:rPr>
        <w:rFonts w:ascii="DIN-Regular" w:hAnsi="DIN-Regular" w:cs="DIN-Regular"/>
        <w:color w:val="000000"/>
        <w:sz w:val="17"/>
        <w:szCs w:val="17"/>
        <w:lang w:val="de-CH"/>
      </w:rPr>
      <w:br/>
    </w:r>
  </w:p>
  <w:p w14:paraId="192DB161" w14:textId="77777777" w:rsidR="00054F10" w:rsidRDefault="00054F10" w:rsidP="00054F10">
    <w:pPr>
      <w:tabs>
        <w:tab w:val="center" w:pos="4962"/>
      </w:tabs>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60288" behindDoc="1" locked="0" layoutInCell="1" allowOverlap="1" wp14:anchorId="59D48633" wp14:editId="492D4B16">
          <wp:simplePos x="0" y="0"/>
          <wp:positionH relativeFrom="column">
            <wp:posOffset>-575945</wp:posOffset>
          </wp:positionH>
          <wp:positionV relativeFrom="page">
            <wp:posOffset>9321800</wp:posOffset>
          </wp:positionV>
          <wp:extent cx="8115300" cy="1371600"/>
          <wp:effectExtent l="0" t="0" r="12700" b="0"/>
          <wp:wrapNone/>
          <wp:docPr id="12" name="Bild 5"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w:t>
    </w:r>
  </w:p>
  <w:p w14:paraId="563C6FD8" w14:textId="069980E7" w:rsidR="00AB39F9" w:rsidRPr="00215481" w:rsidRDefault="00054F10" w:rsidP="00054F10">
    <w:pPr>
      <w:tabs>
        <w:tab w:val="center" w:pos="4962"/>
      </w:tabs>
      <w:spacing w:line="200" w:lineRule="exact"/>
      <w:ind w:left="4320" w:right="85"/>
      <w:rPr>
        <w:rFonts w:ascii="DIN-Regular" w:hAnsi="DIN-Regular"/>
        <w:sz w:val="17"/>
        <w:lang w:val="de-DE"/>
      </w:rPr>
    </w:pPr>
    <w:r>
      <w:rPr>
        <w:sz w:val="17"/>
        <w:lang w:val="de-DE"/>
      </w:rPr>
      <w:tab/>
    </w:r>
    <w:r>
      <w:rPr>
        <w:sz w:val="17"/>
        <w:lang w:val="de-DE"/>
      </w:rPr>
      <w:fldChar w:fldCharType="begin"/>
    </w:r>
    <w:r>
      <w:rPr>
        <w:rFonts w:ascii="DIN-Regular" w:hAnsi="DIN-Regular"/>
        <w:sz w:val="17"/>
        <w:lang w:val="de-DE"/>
      </w:rPr>
      <w:instrText xml:space="preserve"> PAGE </w:instrText>
    </w:r>
    <w:r>
      <w:rPr>
        <w:sz w:val="17"/>
        <w:lang w:val="de-DE"/>
      </w:rPr>
      <w:fldChar w:fldCharType="separate"/>
    </w:r>
    <w:r>
      <w:rPr>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Pr>
        <w:sz w:val="17"/>
        <w:lang w:val="de-DE"/>
      </w:rPr>
      <w:t>3</w:t>
    </w:r>
    <w:r>
      <w:rPr>
        <w:sz w:val="17"/>
        <w:lang w:val="de-DE"/>
      </w:rPr>
      <w:fldChar w:fldCharType="end"/>
    </w:r>
    <w:r w:rsidR="00E565D1">
      <w:rPr>
        <w:rFonts w:ascii="DIN-Regular" w:hAnsi="DIN-Regular"/>
        <w:noProof/>
        <w:sz w:val="20"/>
        <w:lang w:val="de-DE" w:eastAsia="de-DE"/>
      </w:rPr>
      <w:drawing>
        <wp:anchor distT="0" distB="0" distL="114300" distR="114300" simplePos="0" relativeHeight="251657216" behindDoc="1" locked="0" layoutInCell="1" allowOverlap="1" wp14:anchorId="4F7EB28A" wp14:editId="73E99D5A">
          <wp:simplePos x="0" y="0"/>
          <wp:positionH relativeFrom="column">
            <wp:posOffset>-575945</wp:posOffset>
          </wp:positionH>
          <wp:positionV relativeFrom="page">
            <wp:posOffset>9321800</wp:posOffset>
          </wp:positionV>
          <wp:extent cx="8115300" cy="1371600"/>
          <wp:effectExtent l="0" t="0" r="12700" b="0"/>
          <wp:wrapNone/>
          <wp:docPr id="1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C6CFC" w14:textId="77777777" w:rsidR="00496B4A" w:rsidRDefault="00496B4A">
      <w:r>
        <w:separator/>
      </w:r>
    </w:p>
  </w:footnote>
  <w:footnote w:type="continuationSeparator" w:id="0">
    <w:p w14:paraId="596CE34A" w14:textId="77777777" w:rsidR="00496B4A" w:rsidRDefault="0049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11"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A319A"/>
    <w:multiLevelType w:val="hybridMultilevel"/>
    <w:tmpl w:val="D1BCC208"/>
    <w:lvl w:ilvl="0" w:tplc="92DC7932">
      <w:start w:val="5"/>
      <w:numFmt w:val="bullet"/>
      <w:lvlText w:val="-"/>
      <w:lvlJc w:val="left"/>
      <w:pPr>
        <w:ind w:left="720" w:hanging="36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B139C8"/>
    <w:multiLevelType w:val="hybridMultilevel"/>
    <w:tmpl w:val="CCE60FA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60579CF"/>
    <w:multiLevelType w:val="multilevel"/>
    <w:tmpl w:val="16F40B88"/>
    <w:lvl w:ilvl="0">
      <w:start w:val="1"/>
      <w:numFmt w:val="bullet"/>
      <w:lvlText w:val="o"/>
      <w:lvlJc w:val="left"/>
      <w:pPr>
        <w:ind w:left="1440" w:hanging="1083"/>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1" w15:restartNumberingAfterBreak="0">
    <w:nsid w:val="21421AE1"/>
    <w:multiLevelType w:val="hybridMultilevel"/>
    <w:tmpl w:val="B576148E"/>
    <w:lvl w:ilvl="0" w:tplc="2736A3B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4238A8"/>
    <w:multiLevelType w:val="multilevel"/>
    <w:tmpl w:val="5BDA4514"/>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2C6859F7"/>
    <w:multiLevelType w:val="hybridMultilevel"/>
    <w:tmpl w:val="747A0D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B066BB"/>
    <w:multiLevelType w:val="hybridMultilevel"/>
    <w:tmpl w:val="C2FA7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D55B4"/>
    <w:multiLevelType w:val="hybridMultilevel"/>
    <w:tmpl w:val="5BDA4514"/>
    <w:lvl w:ilvl="0" w:tplc="2736A3BE">
      <w:start w:val="1"/>
      <w:numFmt w:val="bullet"/>
      <w:lvlText w:val=""/>
      <w:lvlJc w:val="left"/>
      <w:pPr>
        <w:ind w:left="72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6EA7945"/>
    <w:multiLevelType w:val="hybridMultilevel"/>
    <w:tmpl w:val="1A5CC1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FE4873"/>
    <w:multiLevelType w:val="multilevel"/>
    <w:tmpl w:val="1A5CC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6E4FA1"/>
    <w:multiLevelType w:val="hybridMultilevel"/>
    <w:tmpl w:val="2C869616"/>
    <w:lvl w:ilvl="0" w:tplc="5D804E10">
      <w:start w:val="12"/>
      <w:numFmt w:val="bullet"/>
      <w:lvlText w:val="-"/>
      <w:lvlJc w:val="left"/>
      <w:pPr>
        <w:ind w:left="720" w:hanging="360"/>
      </w:pPr>
      <w:rPr>
        <w:rFonts w:ascii="DIN-Regular" w:eastAsia="Times New Roman" w:hAnsi="DIN-Regula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852B74"/>
    <w:multiLevelType w:val="multilevel"/>
    <w:tmpl w:val="EF345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A76D7"/>
    <w:multiLevelType w:val="multilevel"/>
    <w:tmpl w:val="2836F55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42C714BB"/>
    <w:multiLevelType w:val="multilevel"/>
    <w:tmpl w:val="16F40B88"/>
    <w:lvl w:ilvl="0">
      <w:start w:val="1"/>
      <w:numFmt w:val="bullet"/>
      <w:lvlText w:val="o"/>
      <w:lvlJc w:val="left"/>
      <w:pPr>
        <w:ind w:left="1440" w:hanging="1083"/>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433A43C1"/>
    <w:multiLevelType w:val="hybridMultilevel"/>
    <w:tmpl w:val="03AE76C8"/>
    <w:lvl w:ilvl="0" w:tplc="2736A3BE">
      <w:start w:val="1"/>
      <w:numFmt w:val="bullet"/>
      <w:lvlText w:val=""/>
      <w:lvlJc w:val="left"/>
      <w:pPr>
        <w:ind w:left="720" w:firstLine="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41A68E3"/>
    <w:multiLevelType w:val="hybridMultilevel"/>
    <w:tmpl w:val="747A0D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540E37"/>
    <w:multiLevelType w:val="hybridMultilevel"/>
    <w:tmpl w:val="F266D0C8"/>
    <w:lvl w:ilvl="0" w:tplc="2736A3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F89015A"/>
    <w:multiLevelType w:val="hybridMultilevel"/>
    <w:tmpl w:val="EC9E02B2"/>
    <w:lvl w:ilvl="0" w:tplc="2736A3BE">
      <w:start w:val="1"/>
      <w:numFmt w:val="bullet"/>
      <w:lvlText w:val=""/>
      <w:lvlJc w:val="left"/>
      <w:pPr>
        <w:ind w:left="720" w:hanging="360"/>
      </w:pPr>
      <w:rPr>
        <w:rFonts w:ascii="Symbol" w:hAnsi="Symbol" w:hint="default"/>
      </w:rPr>
    </w:lvl>
    <w:lvl w:ilvl="1" w:tplc="F0BC02E4">
      <w:start w:val="1"/>
      <w:numFmt w:val="bullet"/>
      <w:lvlText w:val="o"/>
      <w:lvlJc w:val="left"/>
      <w:pPr>
        <w:ind w:left="1440" w:hanging="360"/>
      </w:pPr>
      <w:rPr>
        <w:rFonts w:ascii="Courier New" w:hAnsi="Courier New" w:hint="default"/>
      </w:rPr>
    </w:lvl>
    <w:lvl w:ilvl="2" w:tplc="6664A370">
      <w:start w:val="1"/>
      <w:numFmt w:val="bullet"/>
      <w:lvlText w:val="o"/>
      <w:lvlJc w:val="left"/>
      <w:pPr>
        <w:ind w:left="2520" w:hanging="360"/>
      </w:pPr>
      <w:rPr>
        <w:rFonts w:ascii="Courier New" w:hAnsi="Courier New"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51311AE0"/>
    <w:multiLevelType w:val="hybridMultilevel"/>
    <w:tmpl w:val="78280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7C535D"/>
    <w:multiLevelType w:val="hybridMultilevel"/>
    <w:tmpl w:val="96F0FE8E"/>
    <w:lvl w:ilvl="0" w:tplc="9D289386">
      <w:start w:val="4"/>
      <w:numFmt w:val="bullet"/>
      <w:lvlText w:val="-"/>
      <w:lvlJc w:val="left"/>
      <w:pPr>
        <w:ind w:left="1080" w:hanging="360"/>
      </w:pPr>
      <w:rPr>
        <w:rFonts w:ascii="DIN-Regular" w:eastAsia="Times New Roman" w:hAnsi="DIN-Regular" w:cs="Helv"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59C51B81"/>
    <w:multiLevelType w:val="hybridMultilevel"/>
    <w:tmpl w:val="BD26CB30"/>
    <w:lvl w:ilvl="0" w:tplc="F0BC02E4">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35" w15:restartNumberingAfterBreak="0">
    <w:nsid w:val="5B4A5D5C"/>
    <w:multiLevelType w:val="hybridMultilevel"/>
    <w:tmpl w:val="FBBE5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92B47"/>
    <w:multiLevelType w:val="hybridMultilevel"/>
    <w:tmpl w:val="EF3453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FB17AA"/>
    <w:multiLevelType w:val="hybridMultilevel"/>
    <w:tmpl w:val="16F40B88"/>
    <w:lvl w:ilvl="0" w:tplc="6664A370">
      <w:start w:val="1"/>
      <w:numFmt w:val="bullet"/>
      <w:lvlText w:val="o"/>
      <w:lvlJc w:val="left"/>
      <w:pPr>
        <w:ind w:left="1440" w:hanging="1083"/>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15:restartNumberingAfterBreak="0">
    <w:nsid w:val="6F015ACF"/>
    <w:multiLevelType w:val="multilevel"/>
    <w:tmpl w:val="EF345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47DA5"/>
    <w:multiLevelType w:val="multilevel"/>
    <w:tmpl w:val="5BDA4514"/>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5" w15:restartNumberingAfterBreak="0">
    <w:nsid w:val="76782F27"/>
    <w:multiLevelType w:val="hybridMultilevel"/>
    <w:tmpl w:val="0E1C96B2"/>
    <w:lvl w:ilvl="0" w:tplc="9D289386">
      <w:start w:val="4"/>
      <w:numFmt w:val="bullet"/>
      <w:lvlText w:val="-"/>
      <w:lvlJc w:val="left"/>
      <w:pPr>
        <w:ind w:left="720" w:hanging="36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5A37B8"/>
    <w:multiLevelType w:val="multilevel"/>
    <w:tmpl w:val="2836F55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7"/>
  </w:num>
  <w:num w:numId="2">
    <w:abstractNumId w:val="28"/>
  </w:num>
  <w:num w:numId="3">
    <w:abstractNumId w:val="1"/>
  </w:num>
  <w:num w:numId="4">
    <w:abstractNumId w:val="36"/>
  </w:num>
  <w:num w:numId="5">
    <w:abstractNumId w:val="46"/>
  </w:num>
  <w:num w:numId="6">
    <w:abstractNumId w:val="16"/>
  </w:num>
  <w:num w:numId="7">
    <w:abstractNumId w:val="10"/>
  </w:num>
  <w:num w:numId="8">
    <w:abstractNumId w:val="40"/>
  </w:num>
  <w:num w:numId="9">
    <w:abstractNumId w:val="23"/>
  </w:num>
  <w:num w:numId="10">
    <w:abstractNumId w:val="38"/>
  </w:num>
  <w:num w:numId="11">
    <w:abstractNumId w:val="6"/>
  </w:num>
  <w:num w:numId="12">
    <w:abstractNumId w:val="15"/>
  </w:num>
  <w:num w:numId="13">
    <w:abstractNumId w:val="2"/>
  </w:num>
  <w:num w:numId="14">
    <w:abstractNumId w:val="4"/>
  </w:num>
  <w:num w:numId="15">
    <w:abstractNumId w:val="5"/>
  </w:num>
  <w:num w:numId="16">
    <w:abstractNumId w:val="43"/>
  </w:num>
  <w:num w:numId="17">
    <w:abstractNumId w:val="0"/>
  </w:num>
  <w:num w:numId="18">
    <w:abstractNumId w:val="39"/>
  </w:num>
  <w:num w:numId="19">
    <w:abstractNumId w:val="32"/>
  </w:num>
  <w:num w:numId="20">
    <w:abstractNumId w:val="18"/>
  </w:num>
  <w:num w:numId="21">
    <w:abstractNumId w:val="31"/>
  </w:num>
  <w:num w:numId="22">
    <w:abstractNumId w:val="13"/>
  </w:num>
  <w:num w:numId="23">
    <w:abstractNumId w:val="37"/>
  </w:num>
  <w:num w:numId="24">
    <w:abstractNumId w:val="27"/>
  </w:num>
  <w:num w:numId="25">
    <w:abstractNumId w:val="35"/>
  </w:num>
  <w:num w:numId="26">
    <w:abstractNumId w:val="47"/>
  </w:num>
  <w:num w:numId="27">
    <w:abstractNumId w:val="42"/>
  </w:num>
  <w:num w:numId="28">
    <w:abstractNumId w:val="24"/>
  </w:num>
  <w:num w:numId="29">
    <w:abstractNumId w:val="41"/>
  </w:num>
  <w:num w:numId="30">
    <w:abstractNumId w:val="22"/>
  </w:num>
  <w:num w:numId="31">
    <w:abstractNumId w:val="25"/>
  </w:num>
  <w:num w:numId="32">
    <w:abstractNumId w:val="9"/>
  </w:num>
  <w:num w:numId="33">
    <w:abstractNumId w:val="26"/>
  </w:num>
  <w:num w:numId="34">
    <w:abstractNumId w:val="8"/>
  </w:num>
  <w:num w:numId="35">
    <w:abstractNumId w:val="19"/>
  </w:num>
  <w:num w:numId="36">
    <w:abstractNumId w:val="11"/>
  </w:num>
  <w:num w:numId="37">
    <w:abstractNumId w:val="21"/>
  </w:num>
  <w:num w:numId="38">
    <w:abstractNumId w:val="29"/>
  </w:num>
  <w:num w:numId="39">
    <w:abstractNumId w:val="45"/>
  </w:num>
  <w:num w:numId="40">
    <w:abstractNumId w:val="33"/>
  </w:num>
  <w:num w:numId="41">
    <w:abstractNumId w:val="17"/>
  </w:num>
  <w:num w:numId="42">
    <w:abstractNumId w:val="44"/>
  </w:num>
  <w:num w:numId="43">
    <w:abstractNumId w:val="20"/>
  </w:num>
  <w:num w:numId="44">
    <w:abstractNumId w:val="12"/>
  </w:num>
  <w:num w:numId="45">
    <w:abstractNumId w:val="30"/>
  </w:num>
  <w:num w:numId="46">
    <w:abstractNumId w:val="34"/>
  </w:num>
  <w:num w:numId="47">
    <w:abstractNumId w:val="3"/>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5DB"/>
    <w:rsid w:val="000017BA"/>
    <w:rsid w:val="00001957"/>
    <w:rsid w:val="00002F8C"/>
    <w:rsid w:val="0000383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4F10"/>
    <w:rsid w:val="0005588D"/>
    <w:rsid w:val="000558AA"/>
    <w:rsid w:val="00055DC8"/>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D28"/>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78B"/>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582"/>
    <w:rsid w:val="000B4CFA"/>
    <w:rsid w:val="000B55C2"/>
    <w:rsid w:val="000B5EB9"/>
    <w:rsid w:val="000B646D"/>
    <w:rsid w:val="000B6936"/>
    <w:rsid w:val="000B70F4"/>
    <w:rsid w:val="000B71A1"/>
    <w:rsid w:val="000C246C"/>
    <w:rsid w:val="000C299A"/>
    <w:rsid w:val="000C3A3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67934"/>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1C8A"/>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124"/>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B4A"/>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B15"/>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88E"/>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31B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561"/>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25A"/>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D91"/>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B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AFD"/>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022"/>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87"/>
    <w:rsid w:val="00682BC3"/>
    <w:rsid w:val="00682CF7"/>
    <w:rsid w:val="00684010"/>
    <w:rsid w:val="00684CBD"/>
    <w:rsid w:val="006852D8"/>
    <w:rsid w:val="0068565D"/>
    <w:rsid w:val="006856B4"/>
    <w:rsid w:val="00686829"/>
    <w:rsid w:val="00686C0E"/>
    <w:rsid w:val="00686EE4"/>
    <w:rsid w:val="00687FF9"/>
    <w:rsid w:val="006904A1"/>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470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A3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E2"/>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6B1"/>
    <w:rsid w:val="007909A0"/>
    <w:rsid w:val="007909F9"/>
    <w:rsid w:val="00790A3B"/>
    <w:rsid w:val="00791BC6"/>
    <w:rsid w:val="00792263"/>
    <w:rsid w:val="00792FC9"/>
    <w:rsid w:val="007932E4"/>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1F2"/>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F9"/>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185"/>
    <w:rsid w:val="00846F78"/>
    <w:rsid w:val="00850C51"/>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67BF3"/>
    <w:rsid w:val="008710B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87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A5"/>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6069"/>
    <w:rsid w:val="009C6099"/>
    <w:rsid w:val="009C6977"/>
    <w:rsid w:val="009C6983"/>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908"/>
    <w:rsid w:val="009F2BDD"/>
    <w:rsid w:val="009F2BFB"/>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690"/>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A"/>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1CE"/>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520"/>
    <w:rsid w:val="00A71008"/>
    <w:rsid w:val="00A71708"/>
    <w:rsid w:val="00A71D56"/>
    <w:rsid w:val="00A7225A"/>
    <w:rsid w:val="00A72C77"/>
    <w:rsid w:val="00A72D2D"/>
    <w:rsid w:val="00A737DD"/>
    <w:rsid w:val="00A73C90"/>
    <w:rsid w:val="00A740F6"/>
    <w:rsid w:val="00A74357"/>
    <w:rsid w:val="00A74650"/>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3E25"/>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31C"/>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EA5"/>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E21"/>
    <w:rsid w:val="00B53FCB"/>
    <w:rsid w:val="00B553F5"/>
    <w:rsid w:val="00B56087"/>
    <w:rsid w:val="00B5642E"/>
    <w:rsid w:val="00B566B2"/>
    <w:rsid w:val="00B568FE"/>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1C24"/>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4EC2"/>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760"/>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403"/>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2A1"/>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5A30"/>
    <w:rsid w:val="00CD5A48"/>
    <w:rsid w:val="00CD677A"/>
    <w:rsid w:val="00CD6B59"/>
    <w:rsid w:val="00CD716D"/>
    <w:rsid w:val="00CD74C5"/>
    <w:rsid w:val="00CD77D6"/>
    <w:rsid w:val="00CD7C61"/>
    <w:rsid w:val="00CD7F03"/>
    <w:rsid w:val="00CE0E5A"/>
    <w:rsid w:val="00CE10FD"/>
    <w:rsid w:val="00CE13B2"/>
    <w:rsid w:val="00CE1408"/>
    <w:rsid w:val="00CE159F"/>
    <w:rsid w:val="00CE2969"/>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837"/>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84"/>
    <w:rsid w:val="00DD70CA"/>
    <w:rsid w:val="00DD7D01"/>
    <w:rsid w:val="00DE1122"/>
    <w:rsid w:val="00DE2E74"/>
    <w:rsid w:val="00DE3215"/>
    <w:rsid w:val="00DE37D7"/>
    <w:rsid w:val="00DE3C75"/>
    <w:rsid w:val="00DE4BC5"/>
    <w:rsid w:val="00DE4E70"/>
    <w:rsid w:val="00DE58EF"/>
    <w:rsid w:val="00DE672E"/>
    <w:rsid w:val="00DE7812"/>
    <w:rsid w:val="00DE7878"/>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1750"/>
    <w:rsid w:val="00E02E89"/>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4DC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9BF"/>
    <w:rsid w:val="00EA7079"/>
    <w:rsid w:val="00EA7406"/>
    <w:rsid w:val="00EA769D"/>
    <w:rsid w:val="00EB06C8"/>
    <w:rsid w:val="00EB25F8"/>
    <w:rsid w:val="00EB2EDB"/>
    <w:rsid w:val="00EB3703"/>
    <w:rsid w:val="00EB3897"/>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2A"/>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5125"/>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70A"/>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A51"/>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12F"/>
    <w:rsid w:val="00F72312"/>
    <w:rsid w:val="00F723A3"/>
    <w:rsid w:val="00F727BF"/>
    <w:rsid w:val="00F74718"/>
    <w:rsid w:val="00F74787"/>
    <w:rsid w:val="00F759D3"/>
    <w:rsid w:val="00F75C00"/>
    <w:rsid w:val="00F76A99"/>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21"/>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57D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0668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38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nasonic.jp/support/global/cs/dsc/download/lut/s1h_raw_lut/" TargetMode="External"/><Relationship Id="rId18" Type="http://schemas.openxmlformats.org/officeDocument/2006/relationships/hyperlink" Target="mailto:panasonic.ch@eu.panasoni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v.jpn.support.panasonic.com/support/global/cs/dsc/download/index.html" TargetMode="External"/><Relationship Id="rId17" Type="http://schemas.openxmlformats.org/officeDocument/2006/relationships/hyperlink" Target="http://www.experience.panasonic.ch/" TargetMode="External"/><Relationship Id="rId2" Type="http://schemas.openxmlformats.org/officeDocument/2006/relationships/customXml" Target="../customXml/item2.xml"/><Relationship Id="rId16" Type="http://schemas.openxmlformats.org/officeDocument/2006/relationships/hyperlink" Target="http://www.panasonic.com/global/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v.jpn.support.panasonic.com/support/global/cs/soft/download/d_lumixtether_multicam.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nasonic.jp/support/global/cs/dsc/download/lut/s1h_raw_lut/index.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79F4-64EF-4B11-AFFC-F844034F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3833F-EF0E-44BD-9918-9CF6D5AA9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3B0602-CFBC-4FF6-8C78-E9CDC0DD59DF}">
  <ds:schemaRefs>
    <ds:schemaRef ds:uri="http://schemas.microsoft.com/sharepoint/v3/contenttype/forms"/>
  </ds:schemaRefs>
</ds:datastoreItem>
</file>

<file path=customXml/itemProps4.xml><?xml version="1.0" encoding="utf-8"?>
<ds:datastoreItem xmlns:ds="http://schemas.openxmlformats.org/officeDocument/2006/customXml" ds:itemID="{60709A31-B013-438B-A0C9-B9F1BE02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7</Pages>
  <Words>1484</Words>
  <Characters>10981</Characters>
  <Application>Microsoft Office Word</Application>
  <DocSecurity>0</DocSecurity>
  <Lines>91</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12441</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5</cp:revision>
  <cp:lastPrinted>2021-03-16T07:26:00Z</cp:lastPrinted>
  <dcterms:created xsi:type="dcterms:W3CDTF">2021-03-15T08:52:00Z</dcterms:created>
  <dcterms:modified xsi:type="dcterms:W3CDTF">2021-03-16T07:27:00Z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